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оспотребнадзор-информирует"/>
    <w:p>
      <w:pPr>
        <w:pStyle w:val="Heading3"/>
      </w:pPr>
      <w:r>
        <w:t xml:space="preserve">Роспотребнадзор информирует!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hyperlink r:id="rId20">
        <w:r>
          <w:rPr>
            <w:rStyle w:val="Hyperlink"/>
          </w:rPr>
          <w:t xml:space="preserve">О ВЫЯВЛЕНИИ В ОБОРОТЕ НЕБЕЗОПАСНОЙ ПИЩЕВОЙ ПРОДУКЦИИ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http://novogireevo.mos.ru/trade-and-services/official-announcements-and-documents/detail/11699313.html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d7/nzn1f8cbtmz587g4yvd6wso7l4cyzsc1/30.06.2023_01_6922_23_Ignatova_E.N._Nemeryuk_A.A.-_1_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9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d7/nzn1f8cbtmz587g4yvd6wso7l4cyzsc1/30.06.2023_01_6922_23_Ignatova_E.N._Nemeryuk_A.A.-_1_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9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2025-04-16T08:43:55Z</dcterms:created>
  <dcterms:modified xsi:type="dcterms:W3CDTF">2025-04-16T08:43:55Z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