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57da932523d806029cf4ba0aaeab3cbd142713"/>
    <w:p>
      <w:pPr>
        <w:pStyle w:val="Heading3"/>
      </w:pPr>
      <w:r>
        <w:t xml:space="preserve">Роспотребнадзор информирует о признании недействительными деклараций!</w:t>
      </w:r>
    </w:p>
    <w:p>
      <w:pPr>
        <w:pStyle w:val="FirstParagraph"/>
      </w:pPr>
      <w:r>
        <w:t xml:space="preserve">02.06.2023</w:t>
      </w:r>
    </w:p>
    <w:p>
      <w:pPr>
        <w:pStyle w:val="BodyText"/>
      </w:pPr>
      <w:hyperlink r:id="rId20">
        <w:r>
          <w:rPr>
            <w:rStyle w:val="Hyperlink"/>
          </w:rPr>
          <w:t xml:space="preserve">О признании недействительным деклараций пищевой продукции, вырабатываемой ООО "АРИКА".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http://novogireevo.mos.ru/trade-and-services/official-announcements-and-documents/detail/11627049.html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/medialibrary/cf7/vgxkobo6i42nqryw28jrgu3nlqhkn0qj/arika.pdf" TargetMode="External" /><Relationship Type="http://schemas.openxmlformats.org/officeDocument/2006/relationships/hyperlink" Id="rId22" Target="http://novogireevo.mos.ru" TargetMode="External" /><Relationship Type="http://schemas.openxmlformats.org/officeDocument/2006/relationships/hyperlink" Id="rId21" Target="http://novogireevo.mos.ru/trade-and-services/official-announcements-and-documents/detail/116270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medialibrary/cf7/vgxkobo6i42nqryw28jrgu3nlqhkn0qj/arika.pdf" TargetMode="External" /><Relationship Type="http://schemas.openxmlformats.org/officeDocument/2006/relationships/hyperlink" Id="rId22" Target="http://novogireevo.mos.ru" TargetMode="External" /><Relationship Type="http://schemas.openxmlformats.org/officeDocument/2006/relationships/hyperlink" Id="rId21" Target="http://novogireevo.mos.ru/trade-and-services/official-announcements-and-documents/detail/116270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2025-03-20T09:07:16Z</dcterms:created>
  <dcterms:modified xsi:type="dcterms:W3CDTF">2025-03-20T09:07:16Z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