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6ac262bdcc05c4ed2dca38f9b051e1a1b45669"/>
    <w:p>
      <w:pPr>
        <w:pStyle w:val="Heading3"/>
      </w:pPr>
      <w:r>
        <w:t xml:space="preserve">Как стать суперхозяином для домашних животных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1. Регистрация домашних животных -</w:t>
      </w:r>
      <w:r>
        <w:t xml:space="preserve"> </w:t>
      </w:r>
      <w:hyperlink r:id="rId20">
        <w:r>
          <w:rPr>
            <w:rStyle w:val="Hyperlink"/>
          </w:rPr>
          <w:t xml:space="preserve">http://data.mos.ru/opendata/7725570674-punkty-registratsii-domashnih-jivotnyh</w:t>
        </w:r>
      </w:hyperlink>
    </w:p>
    <w:p>
      <w:pPr>
        <w:pStyle w:val="BodyText"/>
      </w:pPr>
      <w:r>
        <w:t xml:space="preserve">2. Запись к ветеринарному врачу –</w:t>
      </w:r>
      <w:r>
        <w:t xml:space="preserve"> </w:t>
      </w:r>
      <w:hyperlink r:id="rId21">
        <w:r>
          <w:rPr>
            <w:rStyle w:val="Hyperlink"/>
          </w:rPr>
          <w:t xml:space="preserve">https://www.mos.ru/pgu/ru/services/link/2500/</w:t>
        </w:r>
      </w:hyperlink>
    </w:p>
    <w:p>
      <w:pPr>
        <w:pStyle w:val="BodyText"/>
      </w:pPr>
      <w:r>
        <w:t xml:space="preserve">3. График вакцинации животных против бешенства -</w:t>
      </w:r>
      <w:r>
        <w:t xml:space="preserve"> </w:t>
      </w:r>
      <w:hyperlink r:id="rId22">
        <w:r>
          <w:rPr>
            <w:rStyle w:val="Hyperlink"/>
          </w:rPr>
          <w:t xml:space="preserve">https://www.mos.ru/moskomvet/function/punkti_vakcinacii/</w:t>
        </w:r>
      </w:hyperlink>
    </w:p>
    <w:p>
      <w:pPr>
        <w:pStyle w:val="BodyText"/>
      </w:pPr>
      <w:r>
        <w:t xml:space="preserve">4. Поиск пропавших и найденных животных -</w:t>
      </w:r>
      <w:r>
        <w:t xml:space="preserve"> </w:t>
      </w:r>
      <w:hyperlink r:id="rId23">
        <w:r>
          <w:rPr>
            <w:rStyle w:val="Hyperlink"/>
          </w:rPr>
          <w:t xml:space="preserve">https://www.mos.ru/pgu/ru/services/link/4033/</w:t>
        </w:r>
      </w:hyperlink>
    </w:p>
    <w:p>
      <w:pPr>
        <w:pStyle w:val="BodyText"/>
      </w:pPr>
      <w:r>
        <w:t xml:space="preserve">5. Площадки для выгула собак -</w:t>
      </w:r>
      <w:r>
        <w:t xml:space="preserve"> </w:t>
      </w:r>
      <w:hyperlink r:id="rId24">
        <w:r>
          <w:rPr>
            <w:rStyle w:val="Hyperlink"/>
          </w:rPr>
          <w:t xml:space="preserve">https://data.mos.ru/opendata/7710878000-ploshchadki-dlya-vygula-dressirovki-sobak</w:t>
        </w:r>
      </w:hyperlink>
    </w:p>
    <w:p>
      <w:pPr>
        <w:pStyle w:val="BodyText"/>
      </w:pPr>
      <w:r>
        <w:t xml:space="preserve">6. Безнадзорные животные - Приюты для безнадзорных животных -</w:t>
      </w:r>
      <w:r>
        <w:t xml:space="preserve"> </w:t>
      </w:r>
      <w:hyperlink r:id="rId25">
        <w:r>
          <w:rPr>
            <w:rStyle w:val="Hyperlink"/>
          </w:rPr>
          <w:t xml:space="preserve">https://data.mos.ru/opendata/7710878000-priyuty-dlya-brodyachih-jivotnyh</w:t>
        </w:r>
      </w:hyperlink>
    </w:p>
    <w:p>
      <w:pPr>
        <w:pStyle w:val="BodyText"/>
      </w:pPr>
      <w:r>
        <w:t xml:space="preserve">7. Пункты приема трупов домашних животных -</w:t>
      </w:r>
      <w:r>
        <w:t xml:space="preserve"> </w:t>
      </w:r>
      <w:hyperlink r:id="rId26">
        <w:r>
          <w:rPr>
            <w:rStyle w:val="Hyperlink"/>
          </w:rPr>
          <w:t xml:space="preserve">https://data.mos.ru/opendata/7725570674-punkty-priema-trupov-domashnih-jivotnyh</w:t>
        </w:r>
      </w:hyperlink>
    </w:p>
    <w:p>
      <w:pPr>
        <w:pStyle w:val="BodyText"/>
      </w:pPr>
      <w:r>
        <w:t xml:space="preserve">8. «Как стать суперхозяином» -</w:t>
      </w:r>
      <w:r>
        <w:t xml:space="preserve"> </w:t>
      </w:r>
      <w:hyperlink r:id="rId27">
        <w:r>
          <w:rPr>
            <w:rStyle w:val="Hyperlink"/>
          </w:rPr>
          <w:t xml:space="preserve">https://www.mos.ru/city/projects/pets/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http://novogireevo.mos.ru/the-state-veterinary-service/detail/11514019.html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opendata/7725570674-punkty-registratsii-domashnih-jivotnyh" TargetMode="External" /><Relationship Type="http://schemas.openxmlformats.org/officeDocument/2006/relationships/hyperlink" Id="rId29" Target="http://novogireevo.mos.ru" TargetMode="External" /><Relationship Type="http://schemas.openxmlformats.org/officeDocument/2006/relationships/hyperlink" Id="rId28" Target="http://novogireevo.mos.ru/the-state-veterinary-service/detail/11514019.html" TargetMode="External" /><Relationship Type="http://schemas.openxmlformats.org/officeDocument/2006/relationships/hyperlink" Id="rId24" Target="https://data.mos.ru/opendata/7710878000-ploshchadki-dlya-vygula-dressirovki-sobak" TargetMode="External" /><Relationship Type="http://schemas.openxmlformats.org/officeDocument/2006/relationships/hyperlink" Id="rId25" Target="https://data.mos.ru/opendata/7710878000-priyuty-dlya-brodyachih-jivotnyh" TargetMode="External" /><Relationship Type="http://schemas.openxmlformats.org/officeDocument/2006/relationships/hyperlink" Id="rId26" Target="https://data.mos.ru/opendata/7725570674-punkty-priema-trupov-domashnih-jivotnyh" TargetMode="External" /><Relationship Type="http://schemas.openxmlformats.org/officeDocument/2006/relationships/hyperlink" Id="rId27" Target="https://www.mos.ru/city/projects/pets/" TargetMode="External" /><Relationship Type="http://schemas.openxmlformats.org/officeDocument/2006/relationships/hyperlink" Id="rId22" Target="https://www.mos.ru/moskomvet/function/punkti_vakcinacii/" TargetMode="External" /><Relationship Type="http://schemas.openxmlformats.org/officeDocument/2006/relationships/hyperlink" Id="rId21" Target="https://www.mos.ru/pgu/ru/services/link/2500/" TargetMode="External" /><Relationship Type="http://schemas.openxmlformats.org/officeDocument/2006/relationships/hyperlink" Id="rId23" Target="https://www.mos.ru/pgu/ru/services/link/40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opendata/7725570674-punkty-registratsii-domashnih-jivotnyh" TargetMode="External" /><Relationship Type="http://schemas.openxmlformats.org/officeDocument/2006/relationships/hyperlink" Id="rId29" Target="http://novogireevo.mos.ru" TargetMode="External" /><Relationship Type="http://schemas.openxmlformats.org/officeDocument/2006/relationships/hyperlink" Id="rId28" Target="http://novogireevo.mos.ru/the-state-veterinary-service/detail/11514019.html" TargetMode="External" /><Relationship Type="http://schemas.openxmlformats.org/officeDocument/2006/relationships/hyperlink" Id="rId24" Target="https://data.mos.ru/opendata/7710878000-ploshchadki-dlya-vygula-dressirovki-sobak" TargetMode="External" /><Relationship Type="http://schemas.openxmlformats.org/officeDocument/2006/relationships/hyperlink" Id="rId25" Target="https://data.mos.ru/opendata/7710878000-priyuty-dlya-brodyachih-jivotnyh" TargetMode="External" /><Relationship Type="http://schemas.openxmlformats.org/officeDocument/2006/relationships/hyperlink" Id="rId26" Target="https://data.mos.ru/opendata/7725570674-punkty-priema-trupov-domashnih-jivotnyh" TargetMode="External" /><Relationship Type="http://schemas.openxmlformats.org/officeDocument/2006/relationships/hyperlink" Id="rId27" Target="https://www.mos.ru/city/projects/pets/" TargetMode="External" /><Relationship Type="http://schemas.openxmlformats.org/officeDocument/2006/relationships/hyperlink" Id="rId22" Target="https://www.mos.ru/moskomvet/function/punkti_vakcinacii/" TargetMode="External" /><Relationship Type="http://schemas.openxmlformats.org/officeDocument/2006/relationships/hyperlink" Id="rId21" Target="https://www.mos.ru/pgu/ru/services/link/2500/" TargetMode="External" /><Relationship Type="http://schemas.openxmlformats.org/officeDocument/2006/relationships/hyperlink" Id="rId23" Target="https://www.mos.ru/pgu/ru/services/link/40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2025-04-17T08:02:23Z</dcterms:created>
  <dcterms:modified xsi:type="dcterms:W3CDTF">2025-04-17T08:02:23Z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