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jpg" ContentType="image/jpeg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0" w:name="X1071f59aa6a71bdd8b8bc7ac6c73f99ba54cfdf"/>
    <w:p>
      <w:pPr>
        <w:pStyle w:val="Heading3"/>
      </w:pPr>
      <w:r>
        <w:t xml:space="preserve">Кадастровая палата по Москве проконсультировала почти 20,5 тыс. граждан в офисе приема в январе-августе</w:t>
      </w:r>
    </w:p>
    <w:p>
      <w:pPr>
        <w:pStyle w:val="FirstParagraph"/>
      </w:pPr>
      <w:r>
        <w:t xml:space="preserve">11.10.2022</w:t>
      </w:r>
    </w:p>
    <w:p>
      <w:pPr>
        <w:pStyle w:val="BodyText"/>
      </w:pPr>
      <w:r>
        <w:rPr>
          <w:iCs/>
          <w:i/>
        </w:rPr>
        <w:t xml:space="preserve">Филиал подвел итоги работы с гражданами за восемь месяцев 2022 года</w:t>
      </w:r>
    </w:p>
    <w:p>
      <w:pPr>
        <w:pStyle w:val="BodyText"/>
      </w:pPr>
      <w:r>
        <w:rPr>
          <w:bCs/>
          <w:b/>
        </w:rPr>
        <w:t xml:space="preserve">Приоритетным направлением деятельности столичной Кадастровой палаты является работа с заявителями. Для удобства москвичей в офисе приема</w:t>
      </w:r>
      <w:r>
        <w:br/>
      </w:r>
      <w:r>
        <w:rPr>
          <w:bCs/>
          <w:b/>
        </w:rPr>
        <w:t xml:space="preserve">по адресу: Шоссе Энтузиастов, д. 14 организовано консультирование граждан</w:t>
      </w:r>
      <w:r>
        <w:br/>
      </w:r>
      <w:r>
        <w:rPr>
          <w:bCs/>
          <w:b/>
        </w:rPr>
        <w:t xml:space="preserve">по вопросам проведения учетных действий с недвижимостью, получения сведений из Единого государственного реестра недвижимости (ЕГРН) и многим другим.</w:t>
      </w:r>
    </w:p>
    <w:p>
      <w:pPr>
        <w:pStyle w:val="BodyText"/>
      </w:pPr>
      <w:r>
        <w:t xml:space="preserve">В январе-августе текущего года в столичную Кадастровую палату</w:t>
      </w:r>
      <w:r>
        <w:br/>
      </w:r>
      <w:r>
        <w:t xml:space="preserve">для получения консультаций обратились почти 20,5 тыс. граждан. Только</w:t>
      </w:r>
      <w:r>
        <w:br/>
      </w:r>
      <w:r>
        <w:t xml:space="preserve">за август месяц услугами наших экспертов воспользовались 2,35 тыс. человек.</w:t>
      </w:r>
    </w:p>
    <w:p>
      <w:pPr>
        <w:pStyle w:val="BodyText"/>
      </w:pPr>
      <w:r>
        <w:drawing>
          <wp:inline>
            <wp:extent cx="5334000" cy="3000375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novogireevo.mos.ru/www/upload/medialibrary/81b/gd5tw9dwusmmk992csycrqqixooqf6yd/Ochnye-konsultatsii-grazhdan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Перечень вопросов, с которыми помогли разобраться эксперты, достаточно широк. Так, за восемь месяцев специалисты ответили на более чем 16,24 тыс. вопросов, касающихся основной деятельности</w:t>
      </w:r>
      <w:r>
        <w:t xml:space="preserve"> </w:t>
      </w:r>
      <w:r>
        <w:rPr>
          <w:bCs/>
          <w:b/>
        </w:rPr>
        <w:t xml:space="preserve">Кадастровой палаты</w:t>
      </w:r>
      <w:r>
        <w:t xml:space="preserve">, наиболее популярные среди них: как получить сведения из ЕГРН, какую выписку из реестра недвижимости необходимо запросить в каждом конкретном случае; какие документы необходимы</w:t>
      </w:r>
      <w:r>
        <w:br/>
      </w:r>
      <w:r>
        <w:t xml:space="preserve">для оформления объекта недвижимости; вопросы, связанные с установлением кадастровой стоимости и налогообложением. В августе по такой тематике обратилось более 1,91 тыс. заявителей.</w:t>
      </w:r>
    </w:p>
    <w:p>
      <w:pPr>
        <w:pStyle w:val="BodyText"/>
      </w:pPr>
      <w:r>
        <w:drawing>
          <wp:inline>
            <wp:extent cx="5334000" cy="3000375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mnt/u01/sites/novogireevo.mos.ru/www/upload/medialibrary/25d/f8rf74aipgretetqqx2q40kogi4wra29/Tematika-ochnykh-konsultatsiy.jp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iCs/>
          <w:i/>
        </w:rPr>
        <w:t xml:space="preserve">«Работа с заявителями для нас всегда в приоритете, консультации проводятся</w:t>
      </w:r>
      <w:r>
        <w:br/>
      </w:r>
      <w:r>
        <w:rPr>
          <w:iCs/>
          <w:i/>
        </w:rPr>
        <w:t xml:space="preserve">как в офисах приема, так и по телефону в рамках горячих линий. Также москвичи</w:t>
      </w:r>
      <w:r>
        <w:br/>
      </w:r>
      <w:r>
        <w:rPr>
          <w:iCs/>
          <w:i/>
        </w:rPr>
        <w:t xml:space="preserve">за получением разъяснений могут обратиться по электронной почте, направить обращение почтовым отправлением либо заполнить форму на сайте Кадастровой палаты»,</w:t>
      </w:r>
      <w:r>
        <w:t xml:space="preserve"> </w:t>
      </w:r>
      <w:r>
        <w:t xml:space="preserve">– отметил</w:t>
      </w:r>
      <w:r>
        <w:t xml:space="preserve"> </w:t>
      </w:r>
      <w:r>
        <w:rPr>
          <w:bCs/>
          <w:b/>
        </w:rPr>
        <w:t xml:space="preserve">заместитель директора – главный технолог Кадастровой палаты по Москве Виктор Горелышев.</w:t>
      </w:r>
    </w:p>
    <w:p>
      <w:pPr>
        <w:pStyle w:val="BodyText"/>
      </w:pPr>
      <w:r>
        <w:t xml:space="preserve">Напомним, что по вопросам, касающимся деятельности учреждения, также можно обращаться по номеру Ведомственного центра телефонного обслуживания (ВЦТО) 8-800-100-34-34 (звонок бесплатный). Эксперты ведомства дадут разъяснения</w:t>
      </w:r>
      <w:r>
        <w:br/>
      </w:r>
      <w:r>
        <w:t xml:space="preserve">и консультации по темам, связанным с осуществлением государственного кадастрового учёта, регистрации прав, предоставлением сведений из ЕГРН.</w:t>
      </w:r>
    </w:p>
    <w:p>
      <w:pPr>
        <w:pStyle w:val="BodyText"/>
      </w:pPr>
      <w:r>
        <w:rPr>
          <w:bCs/>
          <w:b/>
        </w:rPr>
        <w:t xml:space="preserve">Контакты для СМИ</w:t>
      </w:r>
    </w:p>
    <w:p>
      <w:pPr>
        <w:pStyle w:val="BodyText"/>
      </w:pPr>
      <w:r>
        <w:t xml:space="preserve">Пресс-служба Кадастровой палаты по Москве</w:t>
      </w:r>
    </w:p>
    <w:p>
      <w:pPr>
        <w:pStyle w:val="BodyText"/>
      </w:pPr>
      <w:r>
        <w:t xml:space="preserve">8(495)587-78-55 (вн.24-12)</w:t>
      </w:r>
    </w:p>
    <w:p>
      <w:pPr>
        <w:pStyle w:val="BodyText"/>
      </w:pPr>
      <w:hyperlink r:id="rId26">
        <w:r>
          <w:rPr>
            <w:rStyle w:val="Hyperlink"/>
          </w:rPr>
          <w:t xml:space="preserve">press@77.kadastr.ru</w:t>
        </w:r>
      </w:hyperlink>
    </w:p>
    <w:p>
      <w:pPr>
        <w:pStyle w:val="BodyText"/>
      </w:pPr>
      <w:hyperlink r:id="rId27">
        <w:r>
          <w:rPr>
            <w:rStyle w:val="Hyperlink"/>
          </w:rPr>
          <w:t xml:space="preserve">kadastr.ru</w:t>
        </w:r>
      </w:hyperlink>
    </w:p>
    <w:p>
      <w:pPr>
        <w:pStyle w:val="BodyText"/>
      </w:pPr>
      <w:r>
        <w:t xml:space="preserve">Москва, шоссе Энтузиастов, д. 14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8">
        <w:r>
          <w:rPr>
            <w:rStyle w:val="Hyperlink"/>
          </w:rPr>
          <w:t xml:space="preserve">http://novogireevo.mos.ru/the-registry/detail/11098976.html</w:t>
        </w:r>
      </w:hyperlink>
    </w:p>
    <w:p>
      <w:pPr>
        <w:pStyle w:val="BodyText"/>
      </w:pPr>
      <w:hyperlink r:id="rId29">
        <w:r>
          <w:rPr>
            <w:rStyle w:val="Hyperlink"/>
          </w:rPr>
          <w:t xml:space="preserve">Управа района Новогиреево города Москвы</w:t>
        </w:r>
      </w:hyperlink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jpg" /><Relationship Type="http://schemas.openxmlformats.org/officeDocument/2006/relationships/image" Id="rId20" Target="media/rId20.jpg" /><Relationship Type="http://schemas.openxmlformats.org/officeDocument/2006/relationships/hyperlink" Id="rId29" Target="http://novogireevo.mos.ru" TargetMode="External" /><Relationship Type="http://schemas.openxmlformats.org/officeDocument/2006/relationships/hyperlink" Id="rId28" Target="http://novogireevo.mos.ru/the-registry/detail/11098976.html" TargetMode="External" /><Relationship Type="http://schemas.openxmlformats.org/officeDocument/2006/relationships/hyperlink" Id="rId27" Target="https://kadastr.ru/" TargetMode="External" /><Relationship Type="http://schemas.openxmlformats.org/officeDocument/2006/relationships/hyperlink" Id="rId26" Target="mailto:press@77.kadastr.r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http://novogireevo.mos.ru" TargetMode="External" /><Relationship Type="http://schemas.openxmlformats.org/officeDocument/2006/relationships/hyperlink" Id="rId28" Target="http://novogireevo.mos.ru/the-registry/detail/11098976.html" TargetMode="External" /><Relationship Type="http://schemas.openxmlformats.org/officeDocument/2006/relationships/hyperlink" Id="rId27" Target="https://kadastr.ru/" TargetMode="External" /><Relationship Type="http://schemas.openxmlformats.org/officeDocument/2006/relationships/hyperlink" Id="rId26" Target="mailto:press@77.kadastr.r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2025-02-12T10:42:15Z</dcterms:created>
  <dcterms:modified xsi:type="dcterms:W3CDTF">2025-02-12T10:42:15Z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