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7" w:name="X777ef394db6d2a0e47d2b7240c1814afd0cd893"/>
    <w:p>
      <w:pPr>
        <w:pStyle w:val="Heading3"/>
      </w:pPr>
      <w:r>
        <w:t xml:space="preserve">Живой диалог: Кадастровая палата по Москве провела консультационный семинар</w:t>
      </w:r>
    </w:p>
    <w:p>
      <w:pPr>
        <w:pStyle w:val="FirstParagraph"/>
      </w:pPr>
      <w:r>
        <w:t xml:space="preserve">20.07.2022</w:t>
      </w:r>
    </w:p>
    <w:p>
      <w:pPr>
        <w:pStyle w:val="BodyText"/>
      </w:pPr>
      <w:r>
        <w:rPr>
          <w:bCs/>
          <w:b/>
        </w:rPr>
        <w:t xml:space="preserve">29 июня 2022 года Кадастровая палата по Москве совместно</w:t>
      </w:r>
      <w:r>
        <w:br/>
      </w:r>
      <w:r>
        <w:rPr>
          <w:bCs/>
          <w:b/>
        </w:rPr>
        <w:t xml:space="preserve">с СРО Ассоциация «НП «Кадастровые инженеры юга» провела консультационный семинар для кадастровых инженеров на тему: «Новеллы законодательства в кадастровой деятельности». В мероприятии приняли участие более 30 кадастровых инженеров, а также представители</w:t>
      </w:r>
      <w:r>
        <w:br/>
      </w:r>
      <w:r>
        <w:rPr>
          <w:bCs/>
          <w:b/>
        </w:rPr>
        <w:t xml:space="preserve">АО Ростехинвентаризация – Федеральное БТИ. По результатам встречи участники расширили свои специальные знания и получили разъяснения</w:t>
      </w:r>
      <w:r>
        <w:br/>
      </w:r>
      <w:r>
        <w:rPr>
          <w:bCs/>
          <w:b/>
        </w:rPr>
        <w:t xml:space="preserve">по интересующим вопросам.</w:t>
      </w:r>
    </w:p>
    <w:p>
      <w:pPr>
        <w:pStyle w:val="BodyText"/>
      </w:pPr>
      <w:r>
        <w:t xml:space="preserve">С приветственным словом выступила начальник отдела обработки документов и обеспечения учетных действий Марина Сережникова, которая поблагодарила СРО Ассоциация «НП «Кадастровые инженеры юга» за сотрудничество и активное участие</w:t>
      </w:r>
      <w:r>
        <w:br/>
      </w:r>
      <w:r>
        <w:t xml:space="preserve">в деятельности кадастровых инженеров. Она отметила важность проведения совместных мероприятий, направленных на повышение качества документов, подготавливаемых кадастровыми инженерами.</w:t>
      </w:r>
    </w:p>
    <w:p>
      <w:pPr>
        <w:pStyle w:val="BodyText"/>
      </w:pPr>
      <w:r>
        <w:t xml:space="preserve">В числе спикеров также выступили: начальник юридического отдела Кадастровой палаты по Москве Екатерина Филиппова, генеральный директор СРО Ассоциация «НП «Кадастровые инженеры юга» Галина Высокинская, заведующая кафедры «Землеустройство и кадастры» МФЮА Бутылина Марина, преподаватель дисциплины «Геодезия» МИТУ-МАСИ Лапшина Людмила. Мероприятие проводилось при участии Государственных регистраторов Управления Росреестра</w:t>
      </w:r>
      <w:r>
        <w:br/>
      </w:r>
      <w:r>
        <w:t xml:space="preserve">по Москве.</w:t>
      </w:r>
    </w:p>
    <w:p>
      <w:pPr>
        <w:pStyle w:val="BodyText"/>
      </w:pPr>
      <w:r>
        <w:t xml:space="preserve">В ходе семинара участники рассмотрели основные изменения законодательства при проведении кадастровой деятельности. Разобрали порядок упрощенной постановки на учет индивидуальных жилых домов и садовых домов в рамках «дачной амнистии», а также полномочия кадастровых инженеров, определяемые договором подряда на проведения работ.</w:t>
      </w:r>
    </w:p>
    <w:p>
      <w:pPr>
        <w:pStyle w:val="BodyText"/>
      </w:pPr>
      <w:r>
        <w:t xml:space="preserve">Особое внимание участники мероприятия уделили особенностям проведения учетно-регистрационных действий в условиях дополнительных временных мер экономического характера.</w:t>
      </w:r>
    </w:p>
    <w:p>
      <w:pPr>
        <w:pStyle w:val="BodyText"/>
      </w:pPr>
      <w:r>
        <w:t xml:space="preserve">В рамках образовательной части обсудили инновационные подходы к подготовке высококвалифицированных специалистов, а также эффективность применения современного геодезического оборудования при осуществлении кадастровой деятельности.</w:t>
      </w:r>
    </w:p>
    <w:p>
      <w:pPr>
        <w:pStyle w:val="BodyText"/>
      </w:pPr>
      <w:r>
        <w:t xml:space="preserve">В завершении мероприятия в режиме «вопрос-ответ» обсуждались конкретные вопросы, возникающие у кадастровых инженеров и требующие системного</w:t>
      </w:r>
      <w:r>
        <w:br/>
      </w:r>
      <w:r>
        <w:t xml:space="preserve">либо индивидуального подхода. Представители СРО, Кадастровой палаты по Москве</w:t>
      </w:r>
      <w:r>
        <w:br/>
      </w:r>
      <w:r>
        <w:t xml:space="preserve">и столичного Управления Росреестра дали полные и исчерпывающие ответы</w:t>
      </w:r>
      <w:r>
        <w:br/>
      </w:r>
      <w:r>
        <w:t xml:space="preserve">на поступившие вопросы.</w:t>
      </w:r>
    </w:p>
    <w:p>
      <w:pPr>
        <w:pStyle w:val="BodyText"/>
      </w:pPr>
      <w:r>
        <w:t xml:space="preserve">По результатам встречи участники отметили высокую важность взаимодействия кадастрового сообщества с органом регистрации прав, полученную полезную и насыщенную информацию, а также выразили уверенность в необходимости дальнейшего проведения консультационных семинаров.</w:t>
      </w:r>
    </w:p>
    <w:p>
      <w:pPr>
        <w:pStyle w:val="BodyText"/>
      </w:pPr>
      <w:r>
        <w:drawing>
          <wp:inline>
            <wp:extent cx="5334000" cy="40005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novogireevo.mos.ru/www/Росреестр%20семинар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0005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iCs/>
          <w:i/>
        </w:rPr>
        <w:t xml:space="preserve">«После двух лет тесного взаимодействия в дистанционном режиме, мы рады вновь встретиться и проконсультировать кадастровых инженеров по всем интересующим их вопросам. Возможность прямого диалога с представителями профессиональных сообществ позволяет повысить качество подготавливаемых ими документов и, как следствие, приводит к снижению количества решений о приостановлении и отказе в осуществлении кадастрового учета»,</w:t>
      </w:r>
      <w:r>
        <w:t xml:space="preserve"> </w:t>
      </w:r>
      <w:r>
        <w:t xml:space="preserve">– отметила</w:t>
      </w:r>
      <w:r>
        <w:t xml:space="preserve"> </w:t>
      </w:r>
      <w:r>
        <w:rPr>
          <w:bCs/>
          <w:b/>
        </w:rPr>
        <w:t xml:space="preserve">директор Кадастровой палаты по Москве Елена Спиридонова.</w:t>
      </w:r>
    </w:p>
    <w:p>
      <w:pPr>
        <w:pStyle w:val="BodyText"/>
      </w:pPr>
      <w:r>
        <w:rPr>
          <w:bCs/>
          <w:b/>
        </w:rPr>
        <w:t xml:space="preserve">Контакты для СМИ</w:t>
      </w:r>
    </w:p>
    <w:p>
      <w:pPr>
        <w:pStyle w:val="BodyText"/>
      </w:pPr>
      <w:r>
        <w:t xml:space="preserve">Пресс-служба Кадастровой палаты по Москве</w:t>
      </w:r>
    </w:p>
    <w:p>
      <w:pPr>
        <w:pStyle w:val="BodyText"/>
      </w:pPr>
      <w:r>
        <w:t xml:space="preserve">+ 7 (495) 587-78-55 (вн.23-33)</w:t>
      </w:r>
    </w:p>
    <w:p>
      <w:pPr>
        <w:pStyle w:val="BodyText"/>
      </w:pPr>
      <w:hyperlink r:id="rId23">
        <w:r>
          <w:rPr>
            <w:rStyle w:val="Hyperlink"/>
          </w:rPr>
          <w:t xml:space="preserve">press@77.kadastr.ru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kadastr.ru</w:t>
        </w:r>
      </w:hyperlink>
    </w:p>
    <w:p>
      <w:pPr>
        <w:pStyle w:val="BodyText"/>
      </w:pPr>
      <w:r>
        <w:t xml:space="preserve">Москва, шоссе Энтузиастов, д. 14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5">
        <w:r>
          <w:rPr>
            <w:rStyle w:val="Hyperlink"/>
          </w:rPr>
          <w:t xml:space="preserve">http://novogireevo.mos.ru/the-registry/detail/10944298.html</w:t>
        </w:r>
      </w:hyperlink>
    </w:p>
    <w:p>
      <w:pPr>
        <w:pStyle w:val="BodyText"/>
      </w:pPr>
      <w:hyperlink r:id="rId26">
        <w:r>
          <w:rPr>
            <w:rStyle w:val="Hyperlink"/>
          </w:rPr>
          <w:t xml:space="preserve">Управа района Новогиреево города Москвы</w:t>
        </w:r>
      </w:hyperlink>
    </w:p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6" Target="http://novogireevo.mos.ru" TargetMode="External" /><Relationship Type="http://schemas.openxmlformats.org/officeDocument/2006/relationships/hyperlink" Id="rId25" Target="http://novogireevo.mos.ru/the-registry/detail/10944298.html" TargetMode="External" /><Relationship Type="http://schemas.openxmlformats.org/officeDocument/2006/relationships/hyperlink" Id="rId24" Target="https://kadastr.ru/" TargetMode="External" /><Relationship Type="http://schemas.openxmlformats.org/officeDocument/2006/relationships/hyperlink" Id="rId23" Target="mailto:press@77.kadastr.ru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6" Target="http://novogireevo.mos.ru" TargetMode="External" /><Relationship Type="http://schemas.openxmlformats.org/officeDocument/2006/relationships/hyperlink" Id="rId25" Target="http://novogireevo.mos.ru/the-registry/detail/10944298.html" TargetMode="External" /><Relationship Type="http://schemas.openxmlformats.org/officeDocument/2006/relationships/hyperlink" Id="rId24" Target="https://kadastr.ru/" TargetMode="External" /><Relationship Type="http://schemas.openxmlformats.org/officeDocument/2006/relationships/hyperlink" Id="rId23" Target="mailto:press@77.kadastr.ru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2025-04-03T16:08:51Z</dcterms:created>
  <dcterms:modified xsi:type="dcterms:W3CDTF">2025-04-03T16:08:51Z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