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9821ea79e6b648ed50bfbebe05259bb20bfe5"/>
    <w:p>
      <w:pPr>
        <w:pStyle w:val="Heading3"/>
      </w:pPr>
      <w:r>
        <w:t xml:space="preserve">В доме на Зеленом проспекте отремонтировали межпанельный шов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На зеленом проспекте по адресу: Зеленый проспект, 62, корп. 3, подъезд 1. завершились работы по заделыванию межпанельного шва с боковой стороны дома.</w:t>
      </w:r>
      <w:r>
        <w:br/>
      </w:r>
      <w:r>
        <w:br/>
      </w:r>
    </w:p>
    <w:p>
      <w:pPr>
        <w:pStyle w:val="BodyText"/>
      </w:pPr>
      <w:r>
        <w:t xml:space="preserve">Напомним, что в случае возникновения вопросов, связанных с работой коммунальной службы, следует обратиться в ГБУ «Жилищник» по телефону: +7 495 303-07-07. Учреждение находится по адресу: Союзный проспект, 22.</w:t>
      </w:r>
      <w:r>
        <w:br/>
      </w: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http://novogireevo.mos.ru/presscenter/news/detail/9526188.html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526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526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2025-01-19T15:12:50Z</dcterms:created>
  <dcterms:modified xsi:type="dcterms:W3CDTF">2025-01-19T15:12:50Z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