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ddc32620840184d3ad3fd99662aa7ef9a425b1"/>
    <w:p>
      <w:pPr>
        <w:pStyle w:val="Heading3"/>
      </w:pPr>
      <w:r>
        <w:t xml:space="preserve">Стартовало голосование на сайте «Активный гражданин» о необходимости поддержки города при переходе на спецсчет</w:t>
      </w:r>
    </w:p>
    <w:p>
      <w:pPr>
        <w:pStyle w:val="FirstParagraph"/>
      </w:pPr>
      <w:r>
        <w:t xml:space="preserve">07.07.2016</w:t>
      </w:r>
    </w:p>
    <w:p>
      <w:pPr>
        <w:pStyle w:val="BodyText"/>
      </w:pPr>
      <w:r>
        <w:drawing>
          <wp:inline>
            <wp:extent cx="5334000" cy="71212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b38/225x300-cop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1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Голосование началось 6 июля. Его название - «Спецсчёт для вашего дома. Кому поможет город?»</w:t>
      </w:r>
    </w:p>
    <w:p>
      <w:pPr>
        <w:pStyle w:val="BodyText"/>
      </w:pPr>
      <w:r>
        <w:t xml:space="preserve">Пользователи проекта должны будут ответить на вопрос: нужна ли их дому поддержка города при переходе на специальный счет для накопления средств на капремонт. Голосовать, что естественно, смогут только те пользователи проекта, которые указали в профиле свой адрес, и при условии, что дом, в котором они проживают, в данный момент делает взносы за капремонт на счет регионального фонда. По условиям опроса, поддержку города: консультационную помощь в подготовке документов и проведении общего собрания получат те дома, которые наберут в опросе большинство голосов. Напомним, что в Москве можно накапливать средства на капремонт двумя способами. Можно делать взносы на счет регионального фонда капремонта, где они вливаются в общую сумму, из которой средства на капремонт выделяются в соответствии с региональной программой капремонта тем домам, чья очередь подошла сегодня (вне зависимости от того, много ли денег на счету именно этого дома на момент ремонта). А можно копить деньги на специальном счете, где собираются средства только от конкретного дома и только на ремонт этого дома и могут быть потрачены. Город готов оказать помощь тем домам, которые хотели бы копить средства на специальном счете, и данный опрос призван выяснить, какие именно дома город будет поддерживать – очевидно, что те, где этого хочет большое количество жителей.</w:t>
      </w:r>
    </w:p>
    <w:p>
      <w:pPr>
        <w:pStyle w:val="BodyText"/>
      </w:pPr>
      <w:r>
        <w:t xml:space="preserve">Принять участие в голосовании «Спецсчет для вашего дома. Кому поможет город?» можно на сайте</w:t>
      </w:r>
      <w:r>
        <w:t xml:space="preserve"> </w:t>
      </w:r>
      <w:hyperlink r:id="rId23">
        <w:r>
          <w:rPr>
            <w:rStyle w:val="Hyperlink"/>
          </w:rPr>
          <w:t xml:space="preserve">ag.mos.ru</w:t>
        </w:r>
      </w:hyperlink>
      <w:r>
        <w:t xml:space="preserve"> </w:t>
      </w:r>
      <w:r>
        <w:t xml:space="preserve">или в мобильном приложении проекта.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http://novogireevo.mos.ru/presscenter/news/detail/3302026.html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3302026.html" TargetMode="External" /><Relationship Type="http://schemas.openxmlformats.org/officeDocument/2006/relationships/hyperlink" Id="rId23" Target="https://ag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3302026.html" TargetMode="External" /><Relationship Type="http://schemas.openxmlformats.org/officeDocument/2006/relationships/hyperlink" Id="rId23" Target="https://ag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2024-12-07T05:13:59Z</dcterms:created>
  <dcterms:modified xsi:type="dcterms:W3CDTF">2024-12-07T05:13:59Z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