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6a52427fea9a876a5af5560b1bdb4c1d05ae24"/>
    <w:p>
      <w:pPr>
        <w:pStyle w:val="Heading3"/>
      </w:pPr>
      <w:r>
        <w:t xml:space="preserve">На сайте «Активный гражданин» стартовал опрос о лучших проектах в строительстве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348/03_03_1024x6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72000" cy="3048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602/05_21_1024x66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Лучший проект в области строительства. Реализованный в Москве в 2015 году выберут пользователи портала «Активный гражданин».</w:t>
      </w:r>
    </w:p>
    <w:p>
      <w:pPr>
        <w:pStyle w:val="BodyText"/>
      </w:pPr>
      <w:r>
        <w:t xml:space="preserve">По словам руководителя Департамента градостроительной политики города Москвы Сергея Лёвкина, строительному сообществу столицы важно узнать отношение горожан к построенным в Москве объектам, их предпочтения. Конкурс «Лучший реализованный проект в области строительства» проводится ежегодно, начиная с 2000 года. Его организатор - Департамент градостроительной политики Москвы, а председателем конкурсной комиссии является заместитель мэра Москвы по вопросам градостроительной политики и строительства Марат Хуснуллин.</w:t>
      </w:r>
    </w:p>
    <w:p>
      <w:pPr>
        <w:pStyle w:val="BodyText"/>
      </w:pPr>
      <w:r>
        <w:t xml:space="preserve">Народное голосование за построенные в Москве объекты проводится уже во второй раз. В прошлом году активные москвичи оценили семьдесят различных строений, в этом году таких объектов больше – восемьдесят семь. А вот количество номинаций осталось прежним – тринадцать. Это объекты спорта и культуры, лечебно-оздоровительные, учебно-образовательные и воспитательные, жилые и офисные здания, инженерия и транспортная инфраструктура. Сергей Лёвкин отметил, что проекты все различаются по масштабу, значимости, известности но все они построены с использованием современных и передовых технологий в строительстве. Это такие здания, как Башня «Эволюция» в ММДЦ «Москва-Сити», Московский музыкальный театр «Геликон-опера» под руководством Дмитрия Бертмана», спортивный комплекс «ВТБ Ледовый дворец». Больше всего - целых двадцать проектов – соревнуются в номинации «объекты учебно-образовательного и учебно-воспитательного назначения». Итоги голосования подведут в конце июля, и тринадцать победителей народного голосования вместе с теми победителями, которых выберет экспертное жюри, торжественно наградят в День строителя. Вручать награды победителям Конкурса «Лучший реализованный проект в области строительства» будут с участием мэра Москвы Сергея Собянина.</w:t>
      </w:r>
      <w:r>
        <w:t xml:space="preserve"> </w:t>
      </w:r>
      <w:bookmarkStart w:id="26" w:name="X1207a264b4c9f4df21fde20366a046b31aef217"/>
      <w:bookmarkEnd w:id="26"/>
    </w:p>
    <w:bookmarkEnd w:id="27"/>
    <w:bookmarkStart w:id="31" w:name="фото-с-сайта-moscowbestproject.ru"/>
    <w:p>
      <w:pPr>
        <w:pStyle w:val="Heading3"/>
      </w:pPr>
      <w:r>
        <w:t xml:space="preserve">Фото с сайта</w:t>
      </w:r>
      <w:r>
        <w:t xml:space="preserve"> </w:t>
      </w:r>
      <w:hyperlink r:id="rId28">
        <w:r>
          <w:rPr>
            <w:rStyle w:val="Hyperlink"/>
          </w:rPr>
          <w:t xml:space="preserve">moscowbestproject.ru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http://novogireevo.mos.ru/presscenter/news/detail/3244726.html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moscowbestproject.ru/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presscenter/news/detail/324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cowbestproject.ru/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presscenter/news/detail/324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2025-05-29T12:48:26Z</dcterms:created>
  <dcterms:modified xsi:type="dcterms:W3CDTF">2025-05-29T12:48:26Z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