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59089a97646e3cf500a994bfae54ef03be8b4"/>
    <w:p>
      <w:pPr>
        <w:pStyle w:val="Heading3"/>
      </w:pPr>
      <w:r>
        <w:t xml:space="preserve">На заседании Координационного совета говорили о летнем отдыхе новогиревцев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t xml:space="preserve">В Новогирееве состоялось майское заседание Координационного совета района. На совете состоялся разговор о досуговой, социально-воспитательной, физкультурно-оздоровительной работе с населением в летний период и организации летнего отдыха детей и подростков района Новогиреево.</w:t>
      </w:r>
    </w:p>
    <w:p>
      <w:pPr>
        <w:pStyle w:val="BodyText"/>
      </w:pPr>
      <w:r>
        <w:t xml:space="preserve">Глава управы района рассказал о том, что функция по организации досуговой, социально-воспитательной, физкультурно-оздоровительной работе с населением возложена на Государственное бюджетное учреждение «Центр досуга спорта района Новогиреево», руководит которым Владимир Борисов. В летний период будут открыты пять из семи помещений Центра, в которых продолжатся занятия по различным тематическим направлениям, действующим в рамках своего обычного расписания. Занятия спортом будут проходить регулярно на открытых площадках района и в помещениях ГБУ. В режиме свободного посещения будут работать секции волейбола, футбола, дартса, шахмат и шашек. Все секции и студии работают для жителей района бесплатно.</w:t>
      </w:r>
    </w:p>
    <w:p>
      <w:pPr>
        <w:pStyle w:val="BodyText"/>
      </w:pPr>
      <w:r>
        <w:t xml:space="preserve">Фото предоставлено управой Новогиреево.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http://novogireevo.mos.ru/presscenter/news/detail/3050834.html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305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305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2025-05-18T10:27:38Z</dcterms:created>
  <dcterms:modified xsi:type="dcterms:W3CDTF">2025-05-18T10:27:38Z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