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63d7e867364186849cc144ad001415d837ca0"/>
    <w:p>
      <w:pPr>
        <w:pStyle w:val="Heading3"/>
      </w:pPr>
      <w:r>
        <w:t xml:space="preserve">Заместители мэра Москвы лично проведут лекции для "Активных граждан"</w:t>
      </w:r>
    </w:p>
    <w:p>
      <w:pPr>
        <w:pStyle w:val="FirstParagraph"/>
      </w:pPr>
      <w:r>
        <w:t xml:space="preserve">02.12.2015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223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Активный%20граждани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23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Как сообщила заместитель мэра, руководитель аппарата мэра и правительства столицы Анастасия Ракова, выступая на секции «Электронное правительство: общение власти и населения» на VII Московском гражданском форуме, заместители мэра Москвы проведут лекции для постоянных пользователей портала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рассказала о том, что в ближайшие дни будет открыта запись на лекции к М.Ликсутову и Л.Печатникову и любой участник проекта «Активный гражданин» сможет записаться и прийти. А.Ракова выразила надежду, что это будет востребовано. В конце своего выступления она отметила, что проект "Активный гражданин" будет развиваться и дальше.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 VII Московском гражданском форуме, который проходит с 9 сентября по 2 декабря этого года, приняли участие более 2 тыс. человек. В рамках форума были выбраны темы для обсуждения по следующим направлениям: «Московский городской облик», «Экологическая ответственность города и горожан», «Миграционная политика в Москве», «Общественный контроль капитального ремонта в Москве», «Волонтерское движение для горожан», «Инновационные форматы взаимодействия НКО и государства».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http://novogireevo.mos.ru/presscenter/news/detail/2342970.html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42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342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2024-11-18T16:53:49Z</dcterms:created>
  <dcterms:modified xsi:type="dcterms:W3CDTF">2024-11-18T16:53:49Z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