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ead25e66000542f52b06b694143c3e95ca753"/>
    <w:p>
      <w:pPr>
        <w:pStyle w:val="Heading3"/>
      </w:pPr>
      <w:r>
        <w:t xml:space="preserve">Более 80% пользователей в «Активном гражданине» положительно оценили благоустройство подземных переходов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drawing>
          <wp:inline>
            <wp:extent cx="5334000" cy="3582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80% участников опроса в проекте «Активный гражданин» положительно оценили благоустройство подземных переходов, результаты соответствующего голосования подведены в проекте.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голосовании приняли участие 117,6 тыс. москвичей, проживающих в округах: ЦАО, ВАО, ЗАО, САО, ЮАО и ЮЗАО. «В среднем, 86% из них оценили благоустройство подземных переходов на «отлично» и «хорошо». Из них три четверти участников уже пользовались обновленными переходами, а остальные оценили благоустройство по фотографиям. Всего лишь 5% , в среднем, пользователей не понравилось, как выполнен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в этом сезоне работы завершились на 24 объектах. Чтобы переходы соответствовали всем стандартам качества и безопасности рабочие заменили напольное покрытие, облицевали стены, отремонтировали лестницы, создали удобную среду для слабовидящих и маломобильных граждан, а в самых крупных переходах установили типовые торговые модули.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http://novogireevo.mos.ru/presscenter/news/detail/2338812.html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38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38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2024-12-03T18:05:53Z</dcterms:created>
  <dcterms:modified xsi:type="dcterms:W3CDTF">2024-12-03T18:05:53Z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