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d85ed4f1f08c8bc525bea268bac8f3b315b5c"/>
    <w:p>
      <w:pPr>
        <w:pStyle w:val="Heading3"/>
      </w:pPr>
      <w:r>
        <w:t xml:space="preserve">Москвичи решат, стоит ли увеличивать количество ярмарок выходного дня в ВАО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drawing>
          <wp:inline>
            <wp:extent cx="5334000" cy="24936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Ярмарка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936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«Стоит ли увеличивать количество ярмарок выходного дня?» — именно с таким вопросом обратились к жителям округа организаторы очередного опроса на портале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сегодня в Москве функционируют 109 ярмарок выходного дня, 12 из которых расположены в ВАО по следующим адресам:</w:t>
      </w:r>
    </w:p>
    <w:p>
      <w:pPr>
        <w:pStyle w:val="BodyText"/>
      </w:pPr>
      <w:r>
        <w:t xml:space="preserve">— Измайловский проспект, вл. 91 (р-н Восточное Измайлово);</w:t>
      </w:r>
    </w:p>
    <w:p>
      <w:pPr>
        <w:pStyle w:val="BodyText"/>
      </w:pPr>
      <w:r>
        <w:t xml:space="preserve">— ул. Западная, вл. 1 (р-н Восточный);</w:t>
      </w:r>
    </w:p>
    <w:p>
      <w:pPr>
        <w:pStyle w:val="BodyText"/>
      </w:pPr>
      <w:r>
        <w:t xml:space="preserve">— ул. Уссурийская, вл. 7 (р-н Гольяново);</w:t>
      </w:r>
    </w:p>
    <w:p>
      <w:pPr>
        <w:pStyle w:val="BodyText"/>
      </w:pPr>
      <w:r>
        <w:t xml:space="preserve">— ул. Хабаровская, вл. 12/23 (р-н Гольяново);</w:t>
      </w:r>
    </w:p>
    <w:p>
      <w:pPr>
        <w:pStyle w:val="BodyText"/>
      </w:pPr>
      <w:r>
        <w:t xml:space="preserve">— Измайловская площадь, вл. 1 (р-н Измайлово);</w:t>
      </w:r>
    </w:p>
    <w:p>
      <w:pPr>
        <w:pStyle w:val="BodyText"/>
      </w:pPr>
      <w:r>
        <w:t xml:space="preserve">— ул. Челябинская, вл. 15 (р-н Ивановское);</w:t>
      </w:r>
    </w:p>
    <w:p>
      <w:pPr>
        <w:pStyle w:val="BodyText"/>
      </w:pPr>
      <w:r>
        <w:t xml:space="preserve">— ул. Молостовых, вл. 13 (р-н Ивановское);</w:t>
      </w:r>
    </w:p>
    <w:p>
      <w:pPr>
        <w:pStyle w:val="BodyText"/>
      </w:pPr>
      <w:r>
        <w:t xml:space="preserve">— Сиреневый бульвар, вл. 50, стр. 3 (р-н Восточное Измайлово);</w:t>
      </w:r>
    </w:p>
    <w:p>
      <w:pPr>
        <w:pStyle w:val="BodyText"/>
      </w:pPr>
      <w:r>
        <w:t xml:space="preserve">— ул. Новокосинская, вл. 14 (р-н Новокосино);</w:t>
      </w:r>
    </w:p>
    <w:p>
      <w:pPr>
        <w:pStyle w:val="BodyText"/>
      </w:pPr>
      <w:r>
        <w:t xml:space="preserve">— Зеленый пр-т, вл. 2 (р-н Перово);</w:t>
      </w:r>
    </w:p>
    <w:p>
      <w:pPr>
        <w:pStyle w:val="BodyText"/>
      </w:pPr>
      <w:r>
        <w:t xml:space="preserve">— ул. 2-я Сокольническая, вл. 3 (р-н Сокольники);</w:t>
      </w:r>
    </w:p>
    <w:p>
      <w:pPr>
        <w:pStyle w:val="BodyText"/>
      </w:pPr>
      <w:r>
        <w:t xml:space="preserve">— Открытое шоссе, вл. 9, стр. 15 (р-н Богородское).</w:t>
      </w:r>
    </w:p>
    <w:p>
      <w:pPr>
        <w:pStyle w:val="BodyText"/>
      </w:pPr>
      <w:r>
        <w:t xml:space="preserve">На ярмарках москвичи могут приобрести фермерские овощи, фрукты и другие продовольственные товары. Под запрет ставится реализация алкоголя, табачных изделий, парфюмерно-косметических товаров, детского питания, мяса (в непромышленной упаковке) и ряда других товаров.</w:t>
      </w:r>
    </w:p>
    <w:p>
      <w:pPr>
        <w:pStyle w:val="BodyText"/>
      </w:pPr>
      <w:r>
        <w:t xml:space="preserve">Ранее москвичи выбрали при помощи голосования на «Активном гражданине» график работы ярмарок — с пятницы по воскресенье.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http://novogireevo.mos.ru/presscenter/news/detail/2260376.html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260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260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2025-03-07T08:54:49Z</dcterms:created>
  <dcterms:modified xsi:type="dcterms:W3CDTF">2025-03-07T08:54:49Z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