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b30c7eff5b07fdc32745a8425fa62ee8d5f3cf"/>
    <w:p>
      <w:pPr>
        <w:pStyle w:val="Heading3"/>
      </w:pPr>
      <w:r>
        <w:t xml:space="preserve">Москвичи оценили удобство велодорожки на Бульварном кольце</w:t>
      </w:r>
    </w:p>
    <w:p>
      <w:pPr>
        <w:pStyle w:val="FirstParagraph"/>
      </w:pPr>
      <w:r>
        <w:t xml:space="preserve">15.10.2015</w:t>
      </w:r>
    </w:p>
    <w:p>
      <w:pPr>
        <w:pStyle w:val="BodyText"/>
      </w:pPr>
      <w:r>
        <w:drawing>
          <wp:inline>
            <wp:extent cx="5334000" cy="3544887"/>
            <wp:effectExtent b="0" l="0" r="0" t="0"/>
            <wp:docPr descr="" title="" id="21" name="Picture"/>
            <a:graphic>
              <a:graphicData uri="http://schemas.openxmlformats.org/drawingml/2006/picture">
                <pic:pic>
                  <pic:nvPicPr>
                    <pic:cNvPr descr="/mnt/u01/sites/novogireevo.mos.ru/www/presscenter/news/images/велодорожка%20(1).jpg" id="22" name="Picture"/>
                    <pic:cNvPicPr>
                      <a:picLocks noChangeArrowheads="1" noChangeAspect="1"/>
                    </pic:cNvPicPr>
                  </pic:nvPicPr>
                  <pic:blipFill>
                    <a:blip r:embed="rId20"/>
                    <a:stretch>
                      <a:fillRect/>
                    </a:stretch>
                  </pic:blipFill>
                  <pic:spPr bwMode="auto">
                    <a:xfrm>
                      <a:off x="0" y="0"/>
                      <a:ext cx="5334000" cy="3544887"/>
                    </a:xfrm>
                    <a:prstGeom prst="rect">
                      <a:avLst/>
                    </a:prstGeom>
                    <a:noFill/>
                    <a:ln w="9525">
                      <a:noFill/>
                      <a:headEnd/>
                      <a:tailEnd/>
                    </a:ln>
                  </pic:spPr>
                </pic:pic>
              </a:graphicData>
            </a:graphic>
          </wp:inline>
        </w:drawing>
      </w:r>
    </w:p>
    <w:p>
      <w:pPr>
        <w:pStyle w:val="BodyText"/>
      </w:pPr>
      <w:r>
        <w:br/>
      </w:r>
    </w:p>
    <w:p>
      <w:pPr>
        <w:pStyle w:val="BodyText"/>
      </w:pPr>
      <w:r>
        <w:rPr>
          <w:bCs/>
          <w:b/>
        </w:rPr>
        <w:t xml:space="preserve">Летом текущего года на Бульварном кольце в рамках пилотного проекта появилась первая в столице велополоса.</w:t>
      </w:r>
    </w:p>
    <w:p>
      <w:pPr>
        <w:pStyle w:val="BodyText"/>
      </w:pPr>
      <w:r>
        <w:t xml:space="preserve">Поводом для ее создания послужил опрос на портале</w:t>
      </w:r>
      <w:r>
        <w:t xml:space="preserve"> </w:t>
      </w:r>
      <w:hyperlink r:id="rId23">
        <w:r>
          <w:rPr>
            <w:rStyle w:val="Hyperlink"/>
          </w:rPr>
          <w:t xml:space="preserve">«Активный гражданин»</w:t>
        </w:r>
      </w:hyperlink>
      <w:r>
        <w:t xml:space="preserve">, в котором приняли участие более 250 тыс. жителей города. Тогда 80% респондентов поддержали эту идею. При этом она пришлась по душе 95% велосипедистов, 85% пешеходов и 78% автомобилистов!</w:t>
      </w:r>
    </w:p>
    <w:p>
      <w:pPr>
        <w:pStyle w:val="BodyText"/>
      </w:pPr>
      <w:r>
        <w:t xml:space="preserve">Летом в рамках эксперимента велополоса была проложена по проезжей части от Никитского до Чистопрудного бульвара. От автомобилей велосипедистов отделили буферной зоной, на всей протяженности установили специальные знаки, нанесли разметку, заменили ливневые решетки, оборудовали станции проката. Согласно данным, за лето велополосой воспользовались более 80 000 велосипедистов.</w:t>
      </w:r>
    </w:p>
    <w:p>
      <w:pPr>
        <w:pStyle w:val="BodyText"/>
      </w:pPr>
      <w:r>
        <w:t xml:space="preserve">После этого на «Активном гражданине» было проведено повторное голосование. Согласно опросу, 33% от общего числа респондентов посчитали отличной идей организацию велополосы на Бульварном кольце. В основном это были молодые люди до 24 лет.</w:t>
      </w:r>
    </w:p>
    <w:p>
      <w:pPr>
        <w:pStyle w:val="BodyText"/>
      </w:pPr>
      <w:r>
        <w:t xml:space="preserve">47% опрошенных посчитали велополосу удачным решением для быстрого и безопасного развития велоинфраструктуры, а также сохранения нервов автомобилистов. Этот ответ был популярен у участников в возрасте от 25 до 35 лет.</w:t>
      </w:r>
    </w:p>
    <w:p>
      <w:pPr>
        <w:pStyle w:val="BodyText"/>
      </w:pPr>
      <w:r>
        <w:t xml:space="preserve">Кроме того, 13 тыс. активных граждан одобрили идею организации велополосы и представили свои предложения, как сделать ее удобнее и безопаснее. Например, установить сезонность ее использования, проводить беседы о правиласх дорожного движения.</w:t>
      </w:r>
    </w:p>
    <w:p>
      <w:pPr>
        <w:pStyle w:val="BodyText"/>
      </w:pPr>
      <w:r>
        <w:t xml:space="preserve">А вот 17 тыс. опрошенных вообще не заметили появления полосы для велосипедистов. Среди них 52% пешеходов, 40% автомобилистов и 8% велосипедистов.</w:t>
      </w:r>
    </w:p>
    <w:p>
      <w:pPr>
        <w:pStyle w:val="BodyText"/>
      </w:pPr>
      <w:r>
        <w:t xml:space="preserve">Лишь 6% ответили, что велосипедистам не нужно создавать отдельную инфраструктуру, так как они должны ездить в общем потоке с автомобилями.</w:t>
      </w:r>
    </w:p>
    <w:p>
      <w:pPr>
        <w:pStyle w:val="BodyText"/>
      </w:pPr>
      <w:r>
        <w:br/>
      </w:r>
    </w:p>
    <w:p>
      <w:pPr>
        <w:pStyle w:val="BodyText"/>
      </w:pPr>
      <w:r>
        <w:t xml:space="preserve">Адрес страницы:</w:t>
      </w:r>
      <w:r>
        <w:t xml:space="preserve"> </w:t>
      </w:r>
      <w:hyperlink r:id="rId24">
        <w:r>
          <w:rPr>
            <w:rStyle w:val="Hyperlink"/>
          </w:rPr>
          <w:t xml:space="preserve">http://novogireevo.mos.ru/presscenter/news/detail/2230250.html</w:t>
        </w:r>
      </w:hyperlink>
    </w:p>
    <w:p>
      <w:pPr>
        <w:pStyle w:val="BodyText"/>
      </w:pPr>
      <w:hyperlink r:id="rId25">
        <w:r>
          <w:rPr>
            <w:rStyle w:val="Hyperlink"/>
          </w:rPr>
          <w:t xml:space="preserve">Управа района Новогиреево города Москвы</w:t>
        </w:r>
      </w:hyperlink>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3" Target="http://ag.mos.ru/news/669#content" TargetMode="External" /><Relationship Type="http://schemas.openxmlformats.org/officeDocument/2006/relationships/hyperlink" Id="rId25" Target="http://novogireevo.mos.ru" TargetMode="External" /><Relationship Type="http://schemas.openxmlformats.org/officeDocument/2006/relationships/hyperlink" Id="rId24" Target="http://novogireevo.mos.ru/presscenter/news/detail/2230250.html" TargetMode="External" /></Relationships>
</file>

<file path=word/_rels/footnotes.xml.rels><?xml version="1.0" encoding="UTF-8"?><Relationships xmlns="http://schemas.openxmlformats.org/package/2006/relationships"><Relationship Type="http://schemas.openxmlformats.org/officeDocument/2006/relationships/hyperlink" Id="rId23" Target="http://ag.mos.ru/news/669#content" TargetMode="External" /><Relationship Type="http://schemas.openxmlformats.org/officeDocument/2006/relationships/hyperlink" Id="rId25" Target="http://novogireevo.mos.ru" TargetMode="External" /><Relationship Type="http://schemas.openxmlformats.org/officeDocument/2006/relationships/hyperlink" Id="rId24" Target="http://novogireevo.mos.ru/presscenter/news/detail/223025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2024-11-28T04:30:44Z</dcterms:created>
  <dcterms:modified xsi:type="dcterms:W3CDTF">2024-11-28T04:30:44Z</dcterms:modified>
</cp:coreProperties>
</file>

<file path=docProps/custom.xml><?xml version="1.0" encoding="utf-8"?>
<Properties xmlns="http://schemas.openxmlformats.org/officeDocument/2006/custom-properties" xmlns:vt="http://schemas.openxmlformats.org/officeDocument/2006/docPropsVTypes"/>
</file>