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bb59a40683bcebb006625ad1fbffef838d573"/>
    <w:p>
      <w:pPr>
        <w:pStyle w:val="Heading3"/>
      </w:pPr>
      <w:r>
        <w:t xml:space="preserve">В Новогиреево появился обновленный киоск «Мороженое»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drawing>
          <wp:inline>
            <wp:extent cx="5334000" cy="35437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news/images/DSC_44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3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соответствие с новым распоряжением мэра Москвы Сергея Собянина, в ближайшие несколько лет все нестационарные объекты в городе должны быть преобразованы и оформлены в едином стиле. Один из таких новых объектов торговли - киоск «Мороженое» - появился в районе Новогиреево по адресу: улица Перовская, дом 62.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Деньги на установку этого объекта выделены их городского бюджета, - рассказала заместитель главы управы района Новогиреево Андрей Гречанников. – Для того, чтобы иметь возможность установить объект, Департаментом потребительского рынка и услуг города Москвы был проведен аукцион, который выиграла определенная фирма. Она и занималась установкой киоска.</w:t>
      </w:r>
    </w:p>
    <w:p>
      <w:pPr>
        <w:pStyle w:val="BodyText"/>
      </w:pPr>
      <w:r>
        <w:t xml:space="preserve">Новый нестационарный торговый объект на улице Перовской отличается от своих «предшественников», прежде всего, внешним видом. Немного изменился цвет и форма киоска, поменялась вывеска, вместо написанных от руки или напечатанный на компьютере ценников на товар, появилось электронное табло. В общем, киоск заметно преобразился.</w:t>
      </w:r>
    </w:p>
    <w:p>
      <w:pPr>
        <w:pStyle w:val="BodyText"/>
      </w:pPr>
      <w:r>
        <w:t xml:space="preserve">По словам Андрея Гречанникова, это первый, но не последний торговый объект нового образца на территории района. В будущем планируется установить еще несколько. Кроме того, в 2016-2017 годах в соответствие с распоряжением московского правительства, все старые нестационарные объекты в городе должны быть оформлены в едином стиле. Так что управа района Новогиреево и дальше будет работать в этом направлении.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http://novogireevo.mos.ru/presscenter/news/detail/2169781.html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169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169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2025-02-06T04:46:32Z</dcterms:created>
  <dcterms:modified xsi:type="dcterms:W3CDTF">2025-02-06T04:46:32Z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