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758ebc191a281553f254457e87959fc55a898d"/>
    <w:p>
      <w:pPr>
        <w:pStyle w:val="Heading3"/>
      </w:pPr>
      <w:r>
        <w:t xml:space="preserve">В столице выберут сладкий символ — фирменный торт «Москва»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048000" cy="508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overhaul/Торт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508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 сентября стартовало голосование по выбору фирменного столичного торта на сайте tortmoskva.ru.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Анонсировал проект руководитель Департамента торговли и услуг города Москвы Алексей Немерюк: «К сожалению, у нас нет своего бренда — торта с названием «Москва», наши московские кондитеры предложили провести конкурс на лучший рецепт. Результатом станет торт «Москва» с уникальным рецептом, который будет закреплен, и все кондитерские смогут его изготавливать», — заявил он на презентации.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выбор москвичей предоставлены пять вариантов тортов, созданных столичными мастерами. Один из них, что соберет наибольшее количество голосов, получит право называться тортом «Москва». Поводом к созданию своего фирменного лакомства послужило желание обзавестись десертом, который вписался бы в самобытную и богатую культуру российской столицы и стал своеобразным символом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поддержан Правительством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Голосуйте на сайте: </w:t>
      </w:r>
      <w:hyperlink r:id="rId23">
        <w:r>
          <w:rPr>
            <w:rStyle w:val="Hyperlink"/>
          </w:rPr>
          <w:t xml:space="preserve">tortmoskva.ru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http://novogireevo.mos.ru/presscenter/news/detail/2153464.html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153464.html" TargetMode="External" /><Relationship Type="http://schemas.openxmlformats.org/officeDocument/2006/relationships/hyperlink" Id="rId23" Target="http://tortmoskv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153464.html" TargetMode="External" /><Relationship Type="http://schemas.openxmlformats.org/officeDocument/2006/relationships/hyperlink" Id="rId23" Target="http://tortmoskv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2025-02-19T15:57:27Z</dcterms:created>
  <dcterms:modified xsi:type="dcterms:W3CDTF">2025-02-19T15:57:27Z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