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df09139383f2874a92fb9a80e2ec29efc5b8e"/>
    <w:p>
      <w:pPr>
        <w:pStyle w:val="Heading3"/>
      </w:pPr>
      <w:r>
        <w:t xml:space="preserve">Активные москвичи оценили новый облик фонарей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rPr>
          <w:bCs/>
          <w:b/>
        </w:rPr>
        <w:t xml:space="preserve">Более 230 тысяч москвичей приняли участие в опросе, касающемся итогов реставрации фонарей в центре столицы, проведенном на портале «Активный гражданин».</w:t>
      </w:r>
    </w:p>
    <w:p>
      <w:pPr>
        <w:pStyle w:val="BodyText"/>
      </w:pPr>
      <w:r>
        <w:drawing>
          <wp:inline>
            <wp:extent cx="3121152" cy="28041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overhaul/фонари-1024x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804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87% опрошенных одобрили результаты реставрации. 69% из них посчитали, что с историческими фонарями центр Москвы стал выглядеть лучше, а 18% ответили, что уже и не помнят, как фонари выглядели раньше.</w:t>
      </w:r>
    </w:p>
    <w:p>
      <w:pPr>
        <w:pStyle w:val="BodyText"/>
      </w:pPr>
      <w:r>
        <w:t xml:space="preserve">Согласно результатам опроса, в том, что облик Москвы стал значительно лучше отмечали женщины, а также участники голосования старше 35 лет, проживающие в ВАО, СЗАО, ЮАО и ЮВАО.</w:t>
      </w:r>
    </w:p>
    <w:p>
      <w:pPr>
        <w:pStyle w:val="BodyText"/>
      </w:pPr>
      <w:r>
        <w:t xml:space="preserve">6% респондентов посчитали, что в целом облик Москвы не изменился с установкой новых фонарей. В основном, такой ответ был популярен среди граждан в возрасте от 18 до 34 лет, зарегистрированных в ЗАО, ЦАО и СВАО.</w:t>
      </w:r>
    </w:p>
    <w:p>
      <w:pPr>
        <w:pStyle w:val="BodyText"/>
      </w:pPr>
      <w:r>
        <w:t xml:space="preserve">Еще 6% пользователей затруднились с ответом. И лишь 1% активных граждан не понравился обновленный облик столичных фонарей.</w:t>
      </w:r>
    </w:p>
    <w:p>
      <w:pPr>
        <w:pStyle w:val="BodyText"/>
      </w:pPr>
      <w:r>
        <w:t xml:space="preserve">Напомним, исторический облик фонарей начали восстанавливать в текущем году. Точные копии массивных чугунных цоколей и ажурных кронштейнов были изготовлены по сохранившимся чертежам и архивным фотографиям. Новые фонари появились на Васильевском спуске, Кремлевской, Софийской и Москворецкой набережных, а также на Большом Москворецком, Большом Каменном и Бородинском мостах.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http://novogireevo.mos.ru/presscenter/news/detail/2076410.html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76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76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2024-08-17T16:00:50Z</dcterms:created>
  <dcterms:modified xsi:type="dcterms:W3CDTF">2024-08-17T16:00:50Z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