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f8f2d067f5a3125e6cbe508c84249cef34165"/>
    <w:p>
      <w:pPr>
        <w:pStyle w:val="Heading3"/>
      </w:pPr>
      <w:r>
        <w:t xml:space="preserve">В голосовании "Приятное соседство" приняло участие почти 300 тыс. москвичей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65% участников голосования в проекте «Активный гражданин» поддержали введение процедуры уточнения решений собственников при выдаче предпринимателям разрешения на перевод жилого помещения (квартиры) в нежилое (магазин, ателье и др.). Этот вариант ответа чаще всего выбирали женщины. Также он набрал наибольшее количество голосов в возрастной группе активных граждан старше 35 лет.</w:t>
      </w:r>
    </w:p>
    <w:p>
      <w:pPr>
        <w:pStyle w:val="BodyText"/>
      </w:pPr>
      <w:r>
        <w:t xml:space="preserve"> 17% участников выбрали вариант ответа «Не надо усложнять процедуру для бизнеса». За это чаще высказывались мужчины. Был он популярен и у активных граждан в возрасте от 18 до 35 лет. </w:t>
      </w:r>
    </w:p>
    <w:p>
      <w:pPr>
        <w:pStyle w:val="BodyText"/>
      </w:pPr>
      <w:r>
        <w:t xml:space="preserve">13% участников голосования посчитали, что решение по этому вопросу должны принимать специалисты, еще 6% затруднились с ответом. </w:t>
      </w:r>
    </w:p>
    <w:p>
      <w:pPr>
        <w:pStyle w:val="BodyText"/>
      </w:pPr>
      <w:r>
        <w:t xml:space="preserve">Всего в голосовании «Приятное соседство» приняли участие более 275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http://novogireevo.mos.ru/presscenter/news/detail/2069406.html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9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9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2024-10-10T17:58:54Z</dcterms:created>
  <dcterms:modified xsi:type="dcterms:W3CDTF">2024-10-10T17:58:54Z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