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eb386aafd6fd14a03117d32e879d29e3b3e48"/>
    <w:p>
      <w:pPr>
        <w:pStyle w:val="Heading3"/>
      </w:pPr>
      <w:r>
        <w:t xml:space="preserve">За место для памятника князю Владимиру проголосуют активные москвичи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t xml:space="preserve">Сегодня на портале «Активный гражданин» стартовал опрос «Выбор площадки для памятника князю Владимиру». Ранее проведение аналогичного опроса инициировало Российское военно-историческое общество (РВИО).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Установить монумент планируется ко Дню народного единства — 4 ноября. Сейчас подбирается место для его размещения. Экспертная комиссия, в которую вошли геодезисты, архитекторы, скульпторы, историки, искусствоведы, предложила на выбор три площадки: Боровицкую площадь, набережную у парка «Зарядье» и Лубянскую площадь.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Окончательное решение предстоит принимать Мосгордуме.</w:t>
      </w:r>
    </w:p>
    <w:p>
      <w:pPr>
        <w:pStyle w:val="BodyText"/>
      </w:pPr>
      <w:r>
        <w:drawing>
          <wp:inline>
            <wp:extent cx="5334000" cy="26625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overhaul/памятник%20князю%20Владимир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2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http://novogireevo.mos.ru/presscenter/news/detail/2040551.html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040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040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2024-09-18T07:09:45Z</dcterms:created>
  <dcterms:modified xsi:type="dcterms:W3CDTF">2024-09-18T07:09:45Z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