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095c4ba34715b12dc59b5da9696fc41a91d0f69"/>
    <w:p>
      <w:pPr>
        <w:pStyle w:val="Heading3"/>
      </w:pPr>
      <w:r>
        <w:t xml:space="preserve">«Активный гражданин» признан лучшим приложением госсектора в «Рейтинге Рунета»</w:t>
      </w:r>
    </w:p>
    <w:p>
      <w:pPr>
        <w:pStyle w:val="FirstParagraph"/>
      </w:pPr>
      <w:r>
        <w:t xml:space="preserve">10.07.2015</w:t>
      </w:r>
    </w:p>
    <w:p>
      <w:pPr>
        <w:pStyle w:val="BodyText"/>
      </w:pPr>
      <w:r>
        <w:drawing>
          <wp:inline>
            <wp:extent cx="5334000" cy="8693786"/>
            <wp:effectExtent b="0" l="0" r="0" t="0"/>
            <wp:docPr descr="" title="" id="21" name="Picture"/>
            <a:graphic>
              <a:graphicData uri="http://schemas.openxmlformats.org/drawingml/2006/picture">
                <pic:pic>
                  <pic:nvPicPr>
                    <pic:cNvPr descr="/mnt/u01/sites/novogireevo.mos.ru/www/АГ%20-%20I%20место%20в%20Рейтинге%20Рунета%202015_1.jpg" id="22" name="Picture"/>
                    <pic:cNvPicPr>
                      <a:picLocks noChangeArrowheads="1" noChangeAspect="1"/>
                    </pic:cNvPicPr>
                  </pic:nvPicPr>
                  <pic:blipFill>
                    <a:blip r:embed="rId20"/>
                    <a:stretch>
                      <a:fillRect/>
                    </a:stretch>
                  </pic:blipFill>
                  <pic:spPr bwMode="auto">
                    <a:xfrm>
                      <a:off x="0" y="0"/>
                      <a:ext cx="5334000" cy="8693786"/>
                    </a:xfrm>
                    <a:prstGeom prst="rect">
                      <a:avLst/>
                    </a:prstGeom>
                    <a:noFill/>
                    <a:ln w="9525">
                      <a:noFill/>
                      <a:headEnd/>
                      <a:tailEnd/>
                    </a:ln>
                  </pic:spPr>
                </pic:pic>
              </a:graphicData>
            </a:graphic>
          </wp:inline>
        </w:drawing>
      </w:r>
    </w:p>
    <w:p>
      <w:pPr>
        <w:pStyle w:val="BodyText"/>
      </w:pPr>
      <w:r>
        <w:br/>
      </w:r>
    </w:p>
    <w:p>
      <w:pPr>
        <w:pStyle w:val="BodyText"/>
      </w:pPr>
      <w:r>
        <w:t xml:space="preserve">Подведены итоги конкурса на лучшее приложение госсектора в «Рейтинге Рунета». Статуэтка «Хрустальный лайк» досталась "Активному гражданину".</w:t>
      </w:r>
    </w:p>
    <w:p>
      <w:pPr>
        <w:pStyle w:val="BodyText"/>
      </w:pPr>
      <w:r>
        <w:br/>
      </w:r>
    </w:p>
    <w:p>
      <w:pPr>
        <w:pStyle w:val="BodyText"/>
      </w:pPr>
      <w:r>
        <w:t xml:space="preserve">Это уже шестая награда проекта за время его существаования. Запущен "Активный гражданин" был «Хрустальный лайк» по поручению Мэра Москвы Сергея Собянина. За время существаования проекта, было проведено более 600 голосований, на основе которых принято 250 управленческих решений. Важно отметить, что в "Активном гражданине" зарегистрировано более 1 миллиона человек, что является рекордом.</w:t>
      </w:r>
    </w:p>
    <w:p>
      <w:pPr>
        <w:pStyle w:val="BodyText"/>
      </w:pPr>
      <w:r>
        <w:br/>
      </w:r>
    </w:p>
    <w:p>
      <w:pPr>
        <w:pStyle w:val="BodyText"/>
      </w:pPr>
      <w:r>
        <w:t xml:space="preserve">В конкурсе «Рейтинг Рунета» было представлено 44 мобильных приложений в 6 категориях. В жюри находились представители лидеров рынка интернет-маркетинга.</w:t>
      </w:r>
    </w:p>
    <w:p>
      <w:pPr>
        <w:pStyle w:val="BodyText"/>
      </w:pPr>
      <w:r>
        <w:br/>
      </w:r>
    </w:p>
    <w:p>
      <w:pPr>
        <w:pStyle w:val="BodyText"/>
      </w:pPr>
      <w:r>
        <w:br/>
      </w:r>
    </w:p>
    <w:p>
      <w:pPr>
        <w:pStyle w:val="BodyText"/>
      </w:pPr>
      <w:r>
        <w:t xml:space="preserve">Адрес страницы:</w:t>
      </w:r>
      <w:r>
        <w:t xml:space="preserve"> </w:t>
      </w:r>
      <w:hyperlink r:id="rId23">
        <w:r>
          <w:rPr>
            <w:rStyle w:val="Hyperlink"/>
          </w:rPr>
          <w:t xml:space="preserve">http://novogireevo.mos.ru/presscenter/news/detail/2000186.html</w:t>
        </w:r>
      </w:hyperlink>
    </w:p>
    <w:p>
      <w:pPr>
        <w:pStyle w:val="BodyText"/>
      </w:pPr>
      <w:hyperlink r:id="rId24">
        <w:r>
          <w:rPr>
            <w:rStyle w:val="Hyperlink"/>
          </w:rPr>
          <w:t xml:space="preserve">Управа района Новогиреево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novogireevo.mos.ru" TargetMode="External" /><Relationship Type="http://schemas.openxmlformats.org/officeDocument/2006/relationships/hyperlink" Id="rId23" Target="http://novogireevo.mos.ru/presscenter/news/detail/2000186.html" TargetMode="External" /></Relationships>
</file>

<file path=word/_rels/footnotes.xml.rels><?xml version="1.0" encoding="UTF-8"?><Relationships xmlns="http://schemas.openxmlformats.org/package/2006/relationships"><Relationship Type="http://schemas.openxmlformats.org/officeDocument/2006/relationships/hyperlink" Id="rId24" Target="http://novogireevo.mos.ru" TargetMode="External" /><Relationship Type="http://schemas.openxmlformats.org/officeDocument/2006/relationships/hyperlink" Id="rId23" Target="http://novogireevo.mos.ru/presscenter/news/detail/200018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2025-04-07T17:04:50Z</dcterms:created>
  <dcterms:modified xsi:type="dcterms:W3CDTF">2025-04-07T17:04:50Z</dcterms:modified>
</cp:coreProperties>
</file>

<file path=docProps/custom.xml><?xml version="1.0" encoding="utf-8"?>
<Properties xmlns="http://schemas.openxmlformats.org/officeDocument/2006/custom-properties" xmlns:vt="http://schemas.openxmlformats.org/officeDocument/2006/docPropsVTypes"/>
</file>