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знамя-победы-чествуют-в-вао"/>
    <w:p>
      <w:pPr>
        <w:pStyle w:val="Heading3"/>
      </w:pPr>
      <w:r>
        <w:t xml:space="preserve">Знамя Победы чествуют в ВАО</w:t>
      </w:r>
    </w:p>
    <w:p>
      <w:pPr>
        <w:pStyle w:val="FirstParagraph"/>
      </w:pPr>
      <w:r>
        <w:t xml:space="preserve">15.04.2015</w:t>
      </w:r>
    </w:p>
    <w:p>
      <w:pPr>
        <w:pStyle w:val="BodyText"/>
      </w:pPr>
      <w:r>
        <w:t xml:space="preserve"> </w:t>
      </w:r>
    </w:p>
    <w:p>
      <w:pPr>
        <w:pStyle w:val="BodyText"/>
      </w:pPr>
      <w:hyperlink r:id="rId20"/>
      <w:r>
        <w:t xml:space="preserve">В рамках Всероссийской общественно–патриотической акции «Знамя Победы», приуроченной к 70–ти летию Великой Победы, в один из апрельских понедельников на территории Управления по ВАО состоялось торжественное мероприятие, во время которого личный состав Управления по ВАО и 23 ПСО ФПС по г. Москве имел честь выразить свою благодарность ветеранам – победителям фашизма.</w:t>
      </w:r>
    </w:p>
    <w:p>
      <w:pPr>
        <w:pStyle w:val="BodyText"/>
      </w:pPr>
      <w:r>
        <w:t xml:space="preserve">Знамя Победы - это штурмовой флаг 150 ордена Кутузова II степени Идрицкой стрелковой дивизии. Это знамя решили принять как победное, потому что оно первое было водружено около 3–х часов утра 1 мая 1945 года на крыше здания Рейхстага в городе Берлин, что означало полную победу Советских войск над фашисткой Германией.</w:t>
      </w:r>
    </w:p>
    <w:p>
      <w:pPr>
        <w:pStyle w:val="BodyText"/>
      </w:pPr>
      <w:r>
        <w:t xml:space="preserve">В наше время чествование Знамени Победы – это ежегодное торжественное вознесение памяти Победе в Великой Отечественной Войне. В торжественном мероприятии на территории Управления по ВАО принял участие не только личный состав пожарно-спасательных подразделений ВАО, но и воспитанники окружных школ.</w:t>
      </w:r>
    </w:p>
    <w:p>
      <w:pPr>
        <w:pStyle w:val="BodyText"/>
      </w:pPr>
      <w:r>
        <w:t xml:space="preserve">Под музыкальное сопровождение оркестра сотрудники МЧС прошли торжественным маршем по плацу, неся Знамя Победы с гордостью и уважением к подвигу тех, кто защитил нашу Родину от захватчиков</w:t>
      </w:r>
    </w:p>
    <w:p>
      <w:pPr>
        <w:pStyle w:val="BodyText"/>
      </w:pPr>
      <w:r>
        <w:t xml:space="preserve">Ветераны – герои, которым все последующие поколения обязаны жизнью, - выступили перед собравшимися с рассказом о том, какой ценой досталась Победа и насколько дорог им предстоящий праздник. После своего выступления самые важные гости мероприятия - те, благодаря кому весь мир 9 мая отпразднует 70-летие Великой Победы, получили цветы и памятные подарки от сотрудников окружного МЧС.</w:t>
      </w:r>
    </w:p>
    <w:p>
      <w:pPr>
        <w:pStyle w:val="BodyText"/>
      </w:pPr>
      <w:r>
        <w:t xml:space="preserve">Текст: Антонова Юлия и Власенко Александра</w:t>
      </w:r>
    </w:p>
    <w:p>
      <w:pPr>
        <w:pStyle w:val="BodyText"/>
      </w:pPr>
      <w:r>
        <w:t xml:space="preserve">Фото: Виктор Старостин</w:t>
      </w:r>
    </w:p>
    <w:p>
      <w:pPr>
        <w:pStyle w:val="BodyText"/>
      </w:pPr>
      <w:r>
        <w:t xml:space="preserve">Управление по ВАО Главного управления МЧС России по г.Москве</w:t>
      </w:r>
    </w:p>
    <w:p>
      <w:pPr>
        <w:pStyle w:val="BodyText"/>
      </w:pPr>
      <w:r>
        <w:t xml:space="preserve"> </w:t>
      </w:r>
      <w:hyperlink r:id="rId21"/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http://novogireevo.mos.ru/presscenter/news/detail/1745599.html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presscenter/news/detail/1745599.html" TargetMode="External" /><Relationship Type="http://schemas.openxmlformats.org/officeDocument/2006/relationships/hyperlink" Id="rId20" Target="http://xn--80aahjjiaobiwjb3bn0o.xn--p1ai/wp-content/uploads/2015/04/15-&#1047;&#1085;&#1072;&#1084;&#1103;-&#1055;&#1086;&#1073;&#1077;&#1076;&#1099;.jpg" TargetMode="External" /><Relationship Type="http://schemas.openxmlformats.org/officeDocument/2006/relationships/hyperlink" Id="rId21" Target="http://xn--80aahjjiaobiwjb3bn0o.xn--p1ai/wp-content/uploads/2015/04/15-&#1047;&#1085;&#1072;&#1084;&#1103;-&#1055;&#1086;&#1073;&#1077;&#1076;&#1099;1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presscenter/news/detail/1745599.html" TargetMode="External" /><Relationship Type="http://schemas.openxmlformats.org/officeDocument/2006/relationships/hyperlink" Id="rId20" Target="http://xn--80aahjjiaobiwjb3bn0o.xn--p1ai/wp-content/uploads/2015/04/15-&#1047;&#1085;&#1072;&#1084;&#1103;-&#1055;&#1086;&#1073;&#1077;&#1076;&#1099;.jpg" TargetMode="External" /><Relationship Type="http://schemas.openxmlformats.org/officeDocument/2006/relationships/hyperlink" Id="rId21" Target="http://xn--80aahjjiaobiwjb3bn0o.xn--p1ai/wp-content/uploads/2015/04/15-&#1047;&#1085;&#1072;&#1084;&#1103;-&#1055;&#1086;&#1073;&#1077;&#1076;&#1099;1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2025-01-30T05:26:06Z</dcterms:created>
  <dcterms:modified xsi:type="dcterms:W3CDTF">2025-01-30T05:26:06Z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