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e054ad3c2a0a564bc7be57e3ca768f832e69a"/>
    <w:p>
      <w:pPr>
        <w:pStyle w:val="Heading3"/>
      </w:pPr>
      <w:r>
        <w:t xml:space="preserve">Жители ВАО поддержали идею организации детских групп дневного пребывания в Богородском</w:t>
      </w:r>
    </w:p>
    <w:p>
      <w:pPr>
        <w:pStyle w:val="FirstParagraph"/>
      </w:pPr>
      <w:r>
        <w:t xml:space="preserve">26.08.2014</w:t>
      </w:r>
    </w:p>
    <w:p>
      <w:pPr>
        <w:pStyle w:val="BodyText"/>
      </w:pPr>
      <w:r>
        <w:t xml:space="preserve">Почти 68% опрошенных участников проекта «Активный гражданин» проголосовали за организацию групп дневного пребывания детей дошкольного возраста. Власти района Богородское создадут их в сентябре 2014 года на базе досугового центра «Союзник». Группы будут работать на смежной основе: часть занятий будут платными, часть – бесплатными. Группы дневного пребывания открыты для тех малышей, кто по каким-то причинам не посещает детский сад. Сюда, как правило, набирают мальчиков и девочек в возрасте от 3 до 6 лет. Здесь их готовят к школе, учат общению со сверстниками и взрослыми, проводят различные развивающие игры, корректируют речь, знакомят с окружающим миром.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http://novogireevo.mos.ru/presscenter/news/detail/1227070.html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27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227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2023-12-01T20:58:14Z</dcterms:created>
  <dcterms:modified xsi:type="dcterms:W3CDTF">2023-12-01T20:58:14Z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