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2c38caa8b60e09c4990a0f60441b4cc0f1a218"/>
    <w:p>
      <w:pPr>
        <w:pStyle w:val="Heading3"/>
      </w:pPr>
      <w:r>
        <w:t xml:space="preserve">9 июня в Зелёном парке пройдёт праздник в честь Дня России</w:t>
      </w:r>
    </w:p>
    <w:p>
      <w:pPr>
        <w:pStyle w:val="FirstParagraph"/>
      </w:pPr>
      <w:r>
        <w:t xml:space="preserve">08.06.2022</w:t>
      </w:r>
    </w:p>
    <w:p>
      <w:pPr>
        <w:pStyle w:val="BodyText"/>
      </w:pPr>
      <w:r>
        <w:drawing>
          <wp:inline>
            <wp:extent cx="5334000" cy="74924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a2b/1jtgxnnwb6v2ut5k3qht8gva1xw57bcd/photo_2022_06_08_10_36_3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924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http://novogireevo.mos.ru/presscenter/news/detail/10858106.html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108581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108581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2025-08-05T22:18:29Z</dcterms:created>
  <dcterms:modified xsi:type="dcterms:W3CDTF">2025-08-05T22:18:29Z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