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d11756417b90f3e132abfe34e95b0e2d3702"/>
    <w:p>
      <w:pPr>
        <w:pStyle w:val="Heading3"/>
      </w:pPr>
      <w:r>
        <w:t xml:space="preserve">25.11.2022 в 10:00 запланирован личный прием граждан ЗАМЕСТИТЕЛЕМ ПРОКУРОРА Г. МОСКВЫ КАТАСОНОВЫМ Ю.А. ПО ВОПРОСАМ НАРУШЕНИЯ ПРАВ И ЗАКОННЫХ ИНТЕРЕСОВ НЕСОВЕРШЕННОЛЕТНИХ.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25.11.2022 в 10:00 запланирован личный прием граждан</w:t>
      </w:r>
    </w:p>
    <w:p>
      <w:pPr>
        <w:pStyle w:val="BodyText"/>
      </w:pPr>
      <w:r>
        <w:t xml:space="preserve">ЗАМЕСТИТЕЛЕМ ПРОКУРОРА Г. МОСКВЫ КАТАСОНОВЫМ Ю.А. ПО</w:t>
      </w:r>
    </w:p>
    <w:p>
      <w:pPr>
        <w:pStyle w:val="BodyText"/>
      </w:pPr>
      <w:r>
        <w:t xml:space="preserve">ВОПРОСАМ</w:t>
      </w:r>
    </w:p>
    <w:p>
      <w:pPr>
        <w:pStyle w:val="BodyText"/>
      </w:pPr>
      <w:r>
        <w:t xml:space="preserve">НАРУШЕНИЯ ПРАВ И ЗАКОННЫХ ИНТЕРЕСОВ</w:t>
      </w:r>
    </w:p>
    <w:p>
      <w:pPr>
        <w:pStyle w:val="BodyText"/>
      </w:pPr>
      <w:r>
        <w:t xml:space="preserve">НЕСОВЕРШЕННОЛЕТНИХ.</w:t>
      </w:r>
    </w:p>
    <w:p>
      <w:pPr>
        <w:pStyle w:val="BodyText"/>
      </w:pPr>
      <w:r>
        <w:t xml:space="preserve">Указанный прием будет проходить в здании прокуратуры ВАО</w:t>
      </w:r>
    </w:p>
    <w:p>
      <w:pPr>
        <w:pStyle w:val="BodyText"/>
      </w:pPr>
      <w:r>
        <w:t xml:space="preserve">по адресу:</w:t>
      </w:r>
    </w:p>
    <w:p>
      <w:pPr>
        <w:pStyle w:val="BodyText"/>
      </w:pPr>
      <w:r>
        <w:t xml:space="preserve">г МОСКВА,УЛ. СТРОМЫНКА,Д. 3, ТЕЛ. 8-499-748-09-98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http://novogireevo.mos.ru/presscenter/announcements/detail/11241325.html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announcements/detail/11241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announcements/detail/11241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2024-08-13T06:11:03Z</dcterms:created>
  <dcterms:modified xsi:type="dcterms:W3CDTF">2024-08-13T06:11:03Z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