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оведения-в-снегопад"/>
    <w:p>
      <w:pPr>
        <w:pStyle w:val="Heading3"/>
      </w:pPr>
      <w:r>
        <w:t xml:space="preserve">Правила поведения в снегопад</w:t>
      </w:r>
    </w:p>
    <w:p>
      <w:pPr>
        <w:pStyle w:val="FirstParagraph"/>
      </w:pPr>
      <w:r>
        <w:t xml:space="preserve">21.11.2022</w:t>
      </w:r>
    </w:p>
    <w:p>
      <w:pPr>
        <w:pStyle w:val="BodyText"/>
      </w:pPr>
      <w:r>
        <w:drawing>
          <wp:inline>
            <wp:extent cx="5334000" cy="53214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WhatsApp%20Image%202022-11-21%20at%2015.58.09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14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http://novogireevo.mos.ru/law-enforcement-and-security/information-emergency/memo-mes/detail/11240473.html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4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law-enforcement-and-security/information-emergency/memo-mes/detail/1124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2024-12-05T11:22:40Z</dcterms:created>
  <dcterms:modified xsi:type="dcterms:W3CDTF">2024-12-05T11:22:40Z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