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правила-пожарной-безопасности-на-природе"/>
    <w:p>
      <w:pPr>
        <w:pStyle w:val="Heading3"/>
      </w:pPr>
      <w:r>
        <w:t xml:space="preserve">Правила пожарной безопасности на природе</w:t>
      </w:r>
    </w:p>
    <w:p>
      <w:pPr>
        <w:pStyle w:val="FirstParagraph"/>
      </w:pPr>
      <w:r>
        <w:t xml:space="preserve">29.03.2022</w:t>
      </w:r>
    </w:p>
    <w:p>
      <w:pPr>
        <w:pStyle w:val="BodyText"/>
      </w:pPr>
      <w:hyperlink r:id="rId20">
        <w:r>
          <w:rPr>
            <w:rStyle w:val="Hyperlink"/>
          </w:rPr>
          <w:t xml:space="preserve">Правила пожарной безопасности на природе (пожароопасный).pdf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http://novogireevo.mos.ru/law-enforcement-and-security/information-emergency/memo-mes/detail/10712524.html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upload/medialibrary/566/pravila-pozharnoy-bezopasnosti-na-prirode-_pozharoopasnyy_.pdf" TargetMode="External" /><Relationship Type="http://schemas.openxmlformats.org/officeDocument/2006/relationships/hyperlink" Id="rId22" Target="http://novogireevo.mos.ru" TargetMode="External" /><Relationship Type="http://schemas.openxmlformats.org/officeDocument/2006/relationships/hyperlink" Id="rId21" Target="http://novogireevo.mos.ru/law-enforcement-and-security/information-emergency/memo-mes/detail/107125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upload/medialibrary/566/pravila-pozharnoy-bezopasnosti-na-prirode-_pozharoopasnyy_.pdf" TargetMode="External" /><Relationship Type="http://schemas.openxmlformats.org/officeDocument/2006/relationships/hyperlink" Id="rId22" Target="http://novogireevo.mos.ru" TargetMode="External" /><Relationship Type="http://schemas.openxmlformats.org/officeDocument/2006/relationships/hyperlink" Id="rId21" Target="http://novogireevo.mos.ru/law-enforcement-and-security/information-emergency/memo-mes/detail/107125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2024-02-23T00:02:52Z</dcterms:created>
  <dcterms:modified xsi:type="dcterms:W3CDTF">2024-02-23T00:02:52Z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