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a21b48459626abffe1b7f88f699501de01b74"/>
    <w:p>
      <w:pPr>
        <w:pStyle w:val="Heading3"/>
      </w:pPr>
      <w:r>
        <w:t xml:space="preserve">14.04.2021 в управе района состоялся круглый стол на тему: «Порядок взаимодействия в целях выявления случаев социального неблагополучия в районе Новогиреево»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Алгоритм действий по Регламенту межведомственного взаимодействия по выявлению и реагированию на случаи социального неблагополучия детей»</w:t>
      </w:r>
    </w:p>
    <w:p>
      <w:pPr>
        <w:pStyle w:val="BodyText"/>
      </w:pPr>
      <w:r>
        <w:rPr>
          <w:bCs/>
          <w:b/>
        </w:rPr>
        <w:t xml:space="preserve">На комиссии присутствовали:</w:t>
      </w:r>
    </w:p>
    <w:p>
      <w:pPr>
        <w:pStyle w:val="BodyText"/>
      </w:pPr>
      <w:r>
        <w:t xml:space="preserve">Председатель комиссии Хрулёв А.П.</w:t>
      </w:r>
    </w:p>
    <w:p>
      <w:pPr>
        <w:pStyle w:val="BodyText"/>
      </w:pPr>
      <w:r>
        <w:t xml:space="preserve">Заместитель председателя комиссии Никитина А.А.</w:t>
      </w:r>
    </w:p>
    <w:p>
      <w:pPr>
        <w:pStyle w:val="BodyText"/>
      </w:pPr>
      <w:r>
        <w:t xml:space="preserve">Отв. секретарь комиссии: Танасийчук Л.А.</w:t>
      </w:r>
    </w:p>
    <w:p>
      <w:pPr>
        <w:pStyle w:val="BodyText"/>
      </w:pPr>
      <w:r>
        <w:rPr>
          <w:bCs/>
          <w:b/>
        </w:rPr>
        <w:t xml:space="preserve">Члены комиссии:</w:t>
      </w:r>
      <w:r>
        <w:t xml:space="preserve"> </w:t>
      </w:r>
      <w:r>
        <w:t xml:space="preserve">Милинис И.Н., Кубата А.Д., Королева О.А., Ворвалева Т.В., Константинова Л.И.,Барышникова С.В.</w:t>
      </w:r>
    </w:p>
    <w:p>
      <w:pPr>
        <w:pStyle w:val="BodyText"/>
      </w:pPr>
      <w:r>
        <w:rPr>
          <w:bCs/>
          <w:b/>
        </w:rPr>
        <w:t xml:space="preserve">Приглашенные:</w:t>
      </w:r>
      <w:r>
        <w:t xml:space="preserve"> </w:t>
      </w:r>
      <w:r>
        <w:t xml:space="preserve">старший помощник Перовского межрайонного прокурора г. Москвы Глушакова Ю.В., социальный педагог ГБОУ Школы №1324 Герасимова Н.И., участковая медицинская сестра ГБУЗ ДГП №7 филиал №3 Мартысюк Е.И., гл. специалист ОСЗН района Перово Волкова Н.М., ведущий специалист ОСЗН района Перово Волков А.Н., педагог-психолог ГАПОУ ТК№24 Соболева Е.Н., социальный педагог ГБОУ Школа №1798 Шмыткова Ю.В., заведующая ОРПСНиСС Новогиреево Зудова А.В., специалист по социальной работе ОРПСНиСС Новогиреево Карпенко И.Э., руководитель социально-психологической службы ГБОУ Школы №2072 Баженова О.М., педагог-психолог ГБОУШколы №1310 Михайлова Ирина Валентиновна, социальный педагог ГБОУ Школы №1319 Журтова З.Н. инспектор ОДН ОМВД России по району Новогиреево Голицина Е.А., соцпедагог ГБОУ Школы №1324 Ермачкова Л.Б.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H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http://novogireevo.mos.ru/KDN/information-materials-kdn/detail/9878848.html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KDN/information-materials-kdn/detail/9878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KDN/information-materials-kdn/detail/9878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2024-02-21T07:06:04Z</dcterms:created>
  <dcterms:modified xsi:type="dcterms:W3CDTF">2024-02-21T07:06:04Z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