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2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Xa8e4c583ffc4c300d1490f2976d3ed8fe474be7"/>
    <w:p>
      <w:pPr>
        <w:pStyle w:val="Heading3"/>
      </w:pPr>
      <w:r>
        <w:t xml:space="preserve">Уголовная ответственность за преступления, с незаконным оборотом наркотиков</w:t>
      </w:r>
    </w:p>
    <w:p>
      <w:pPr>
        <w:pStyle w:val="FirstParagraph"/>
      </w:pPr>
      <w:r>
        <w:t xml:space="preserve">18.02.2025</w:t>
      </w:r>
    </w:p>
    <w:p>
      <w:pPr>
        <w:pStyle w:val="BodyText"/>
      </w:pPr>
      <w:r>
        <w:drawing>
          <wp:inline>
            <wp:extent cx="5334000" cy="3808385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novogireevo.mos.ru/www/2025-02-18_08-54-14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08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3792051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novogireevo.mos.ru/www/2025-02-18_08-55-05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20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6">
        <w:r>
          <w:rPr>
            <w:rStyle w:val="Hyperlink"/>
          </w:rPr>
          <w:t xml:space="preserve">http://novogireevo.mos.ru/KDN/information-materials-kdn/detail/12813129.html</w:t>
        </w:r>
      </w:hyperlink>
    </w:p>
    <w:p>
      <w:pPr>
        <w:pStyle w:val="BodyText"/>
      </w:pPr>
      <w:hyperlink r:id="rId27">
        <w:r>
          <w:rPr>
            <w:rStyle w:val="Hyperlink"/>
          </w:rPr>
          <w:t xml:space="preserve">Управа района Новогиреево города Москвы</w:t>
        </w:r>
      </w:hyperlink>
    </w:p>
    <w:bookmarkEnd w:id="2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hyperlink" Id="rId27" Target="http://novogireevo.mos.ru" TargetMode="External" /><Relationship Type="http://schemas.openxmlformats.org/officeDocument/2006/relationships/hyperlink" Id="rId26" Target="http://novogireevo.mos.ru/KDN/information-materials-kdn/detail/12813129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7" Target="http://novogireevo.mos.ru" TargetMode="External" /><Relationship Type="http://schemas.openxmlformats.org/officeDocument/2006/relationships/hyperlink" Id="rId26" Target="http://novogireevo.mos.ru/KDN/information-materials-kdn/detail/12813129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2025-03-07T06:17:19Z</dcterms:created>
  <dcterms:modified xsi:type="dcterms:W3CDTF">2025-03-07T06:17:19Z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