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3ab12d74f270ce5f9a0d56191fb46b643a560f"/>
    <w:p>
      <w:pPr>
        <w:pStyle w:val="Heading3"/>
      </w:pPr>
      <w:r>
        <w:t xml:space="preserve">Памятка для родителей по обнаружению нежелательного контента на мобильных устройствах несовершеннолетних</w:t>
      </w:r>
    </w:p>
    <w:p>
      <w:pPr>
        <w:pStyle w:val="FirstParagraph"/>
      </w:pPr>
      <w:r>
        <w:t xml:space="preserve">17.02.2025</w:t>
      </w:r>
    </w:p>
    <w:p>
      <w:pPr>
        <w:pStyle w:val="BodyText"/>
      </w:pPr>
      <w:r>
        <w:t xml:space="preserve">Памятка для родителей по обнаружению нежелательного контента на мобильных устройствах несовершеннолетних В последнее время участились случаи хищения денежных средств с банковских счетов путем обмана несовершеннолетних абонентов мобильных операторов и пользователей сетей Как обеспечить безопасность детей в сети Интернет Рекомендации, которые следует принять во внимание: поговорите со своими детьми о друзьях, с которыми они общаются в он-лайне, узнайте, как они проводят досуг и чем увлекаются; интересуйтесь какие веб сайты посещают ваши дети и с кем разговаривают; настаивайте на том, чтобы ваши дети никогда не соглашались встречаться со своим он-лайновым другом без Вашего ведома; научите своих детей никогда не предоставлять личную информацию о себе и своей семье электронной почте и в разных регистрационных формах, предлагаемых владельцами сайтов; контролируйте информацию, которую загружает ребенок (фильмы, музыку, игры и т.д.); убедитесь, что дети консультируются с Вами, относительно любых финансовых операциях, осуществляя заказ, покупку или продажу через Интернет Сеть; информируйте детей относительно потенциального риска при их участии в любых играх и развлечениях. Для недопущения вовлечения несовершеннолетних в противоправную деятельность рекомендуется: 1. Проверять переписку в социальных сетях («Вконтакте», «Одноклассники», «Twitter», «Facebook» и т.п.) и мессенджерах (WhatsApp, Telegram, Signal, Wickr Me), на предмет наличия противоправного контента, а также наличия второго аккаунта. 2. Проверять истории браузера. 3. Проверять установленные платежные системы и транзакции, которые осуществляются с их помощью, 4. Подключить функцию «Родительский контроль» на телефоне Вашего ребенка. Данная функция предназначена для того, чтобы оградить Вашего ребенка от противоправного контента, расположенного в открытом доступе в сети Интернет. В целях предупреждения дистанционных мошенничеств и краж в отношении вас и ваших детей убедительно просим провести со своими детьми разъяснительные беседы о соблюдении простых рекомендаций, которые помогут вам сохранить денежные средства и ценности: не сообщать посторонним лицам реквизиты банковских карт, код из СМС или push-уведомлений; не разговаривать по телефону или через мессенджеры с незнакомыми людьми; сохранять приватность: в социальных сетях и мессенджерах нельзя раскрывать личную информацию, например, домашний или школьный адрес, имена и номера телефонов родителей, а также отмечать места, где они часто бывают; не встречаться с незнакомыми людьми из интернета без ведома родителей; не сообщать логины, пароли и другую конфиденциальную информацию; отключать возможность оплаты привязанной к аккаунту картой, если ребенок имеет доступ к смартфону или компьютеру родителей; установить на устройство ребенка защитное решение – оно не позволит перейти по фишинговой и скам-ссылке, в том числе по тем, что могут скрываться за QR-кодами или распространяться в мессенджерах и соцсетях; погрузитесь в онлайн-мир ребенка, проявите интерес к тому, что он делает, какие сайты посещает, какие видео смотрит; установите ПИН-код на сим карту устройства, чтобы предотвратить ее использование на других устройствах. Помните: Если ВЫ или ВАШИ близкие стали жертвами мошенников, или ВЫ подозреваете, что в отношении Вас планируются противоправные действия – незамедлительно обратитесь в полицию! ЗВОНИТЕ «112» Вам обязательно помогут! УОДУУПиПДН ГУ МВД России по г. Москве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http://novogireevo.mos.ru/KDN/information-materials-kdn/detail/12811406.html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gireevo.mos.ru" TargetMode="External" /><Relationship Type="http://schemas.openxmlformats.org/officeDocument/2006/relationships/hyperlink" Id="rId20" Target="http://novogireevo.mos.ru/KDN/information-materials-kdn/detail/128114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gireevo.mos.ru" TargetMode="External" /><Relationship Type="http://schemas.openxmlformats.org/officeDocument/2006/relationships/hyperlink" Id="rId20" Target="http://novogireevo.mos.ru/KDN/information-materials-kdn/detail/128114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2025-03-10T21:49:32Z</dcterms:created>
  <dcterms:modified xsi:type="dcterms:W3CDTF">2025-03-10T21:49:32Z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