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открытое-окно---опасность-для-ребёнка"/>
    <w:p>
      <w:pPr>
        <w:pStyle w:val="Heading3"/>
      </w:pPr>
      <w:r>
        <w:t xml:space="preserve">Открытое окно - опасность для ребёнка!</w:t>
      </w:r>
    </w:p>
    <w:p>
      <w:pPr>
        <w:pStyle w:val="FirstParagraph"/>
      </w:pPr>
      <w:r>
        <w:t xml:space="preserve">29.07.2022</w:t>
      </w:r>
    </w:p>
    <w:p>
      <w:pPr>
        <w:pStyle w:val="BodyText"/>
      </w:pPr>
      <w:r>
        <w:drawing>
          <wp:inline>
            <wp:extent cx="5334000" cy="755465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novogireevo.mos.ru/www/pamyatka-okna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546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http://novogireevo.mos.ru/KDN/information-materials-kdn/detail/10965007.html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novogireevo.mos.ru" TargetMode="External" /><Relationship Type="http://schemas.openxmlformats.org/officeDocument/2006/relationships/hyperlink" Id="rId23" Target="http://novogireevo.mos.ru/KDN/information-materials-kdn/detail/109650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novogireevo.mos.ru" TargetMode="External" /><Relationship Type="http://schemas.openxmlformats.org/officeDocument/2006/relationships/hyperlink" Id="rId23" Target="http://novogireevo.mos.ru/KDN/information-materials-kdn/detail/109650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2024-09-25T03:33:25Z</dcterms:created>
  <dcterms:modified xsi:type="dcterms:W3CDTF">2024-09-25T03:33:25Z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